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4E" w:rsidRPr="00E730C5" w:rsidRDefault="007B1B4E" w:rsidP="007B1B4E">
      <w:pPr>
        <w:jc w:val="center"/>
        <w:rPr>
          <w:rFonts w:ascii="Calibri" w:hAnsi="Calibri" w:cs="Calibri"/>
          <w:b/>
          <w:sz w:val="36"/>
        </w:rPr>
      </w:pPr>
      <w:r>
        <w:rPr>
          <w:rFonts w:ascii="Calibri" w:hAnsi="Calibri" w:cs="Calibri"/>
          <w:b/>
          <w:sz w:val="36"/>
        </w:rPr>
        <w:t>Inferring Meaning</w:t>
      </w:r>
      <w:r w:rsidRPr="00E730C5">
        <w:rPr>
          <w:rFonts w:ascii="Calibri" w:hAnsi="Calibri" w:cs="Calibri"/>
          <w:b/>
          <w:sz w:val="36"/>
        </w:rPr>
        <w:t xml:space="preserve"> to Increase Reading Comprehension</w:t>
      </w:r>
    </w:p>
    <w:p w:rsidR="007B1B4E" w:rsidRPr="00E730C5" w:rsidRDefault="007B1B4E" w:rsidP="007B1B4E">
      <w:pPr>
        <w:jc w:val="center"/>
        <w:rPr>
          <w:rFonts w:ascii="Calibri" w:hAnsi="Calibri" w:cs="Calibri"/>
          <w:b/>
          <w:sz w:val="36"/>
        </w:rPr>
      </w:pPr>
    </w:p>
    <w:p w:rsidR="007B1B4E" w:rsidRPr="00E730C5" w:rsidRDefault="007B1B4E" w:rsidP="007B1B4E">
      <w:pPr>
        <w:rPr>
          <w:rFonts w:ascii="Calibri" w:hAnsi="Calibri" w:cs="Calibri"/>
          <w:b/>
        </w:rPr>
      </w:pPr>
    </w:p>
    <w:p w:rsidR="007B1B4E" w:rsidRDefault="007B1B4E" w:rsidP="007B1B4E">
      <w:pPr>
        <w:rPr>
          <w:rFonts w:ascii="Calibri" w:hAnsi="Calibri" w:cs="Calibri"/>
          <w:b/>
          <w:sz w:val="22"/>
          <w:szCs w:val="22"/>
        </w:rPr>
      </w:pPr>
      <w:r w:rsidRPr="00E730C5">
        <w:rPr>
          <w:rFonts w:ascii="Calibri" w:hAnsi="Calibri" w:cs="Calibri"/>
          <w:b/>
          <w:sz w:val="22"/>
          <w:szCs w:val="22"/>
        </w:rPr>
        <w:t>Strong Evidenc</w:t>
      </w:r>
      <w:r>
        <w:rPr>
          <w:rFonts w:ascii="Calibri" w:hAnsi="Calibri" w:cs="Calibri"/>
          <w:b/>
          <w:sz w:val="22"/>
          <w:szCs w:val="22"/>
        </w:rPr>
        <w:t>e 7-9</w:t>
      </w:r>
    </w:p>
    <w:p w:rsidR="007B1B4E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Student use the context to infer meaning of unfamiliar words and concepts in guided reading books.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 w:rsidRPr="009C7CC1">
        <w:rPr>
          <w:rFonts w:cs="Calibri"/>
        </w:rPr>
        <w:t xml:space="preserve">Student demonstrates active inferential thinking to determine meaning of </w:t>
      </w:r>
      <w:r w:rsidRPr="00BB642D">
        <w:rPr>
          <w:rFonts w:cs="Calibri"/>
          <w:u w:val="single"/>
        </w:rPr>
        <w:t>multiple words</w:t>
      </w:r>
      <w:r w:rsidRPr="009C7CC1">
        <w:rPr>
          <w:rFonts w:cs="Calibri"/>
        </w:rPr>
        <w:t xml:space="preserve"> using context by recording on </w:t>
      </w:r>
      <w:proofErr w:type="spellStart"/>
      <w:r w:rsidRPr="009C7CC1">
        <w:rPr>
          <w:rFonts w:cs="Calibri"/>
        </w:rPr>
        <w:t>think</w:t>
      </w:r>
      <w:proofErr w:type="spellEnd"/>
      <w:r w:rsidRPr="009C7CC1">
        <w:rPr>
          <w:rFonts w:cs="Calibri"/>
        </w:rPr>
        <w:t xml:space="preserve"> sheet the following: identification of unknown words, the inferred meaning, clues used to uncover meaning, and using the word correctly in a sentence showing understanding of meaning.</w:t>
      </w:r>
    </w:p>
    <w:p w:rsidR="007B1B4E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Student uses inferring to interpret the deeper meaning of language.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 xml:space="preserve">Student will demonstrate active inferential thinking to interpret figurative language by recording multiple examples on </w:t>
      </w:r>
      <w:proofErr w:type="spellStart"/>
      <w:r>
        <w:rPr>
          <w:rFonts w:cs="Calibri"/>
        </w:rPr>
        <w:t>think</w:t>
      </w:r>
      <w:proofErr w:type="spellEnd"/>
      <w:r>
        <w:rPr>
          <w:rFonts w:cs="Calibri"/>
        </w:rPr>
        <w:t xml:space="preserve"> sheet including text from guided reading books that has figurative meaning, what he/she thinks and supports for ideas.</w:t>
      </w:r>
    </w:p>
    <w:p w:rsidR="007B1B4E" w:rsidRPr="00DE17D0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 xml:space="preserve">Student uses text evidence to infer big ideas and themes.                                                                                                     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Student demonstrates active inferential thinking to infer big ideas and themes.</w:t>
      </w:r>
    </w:p>
    <w:p w:rsidR="007B1B4E" w:rsidRPr="00DE17D0" w:rsidRDefault="007B1B4E" w:rsidP="007B1B4E">
      <w:pPr>
        <w:pStyle w:val="ListParagraph"/>
        <w:numPr>
          <w:ilvl w:val="1"/>
          <w:numId w:val="2"/>
        </w:numPr>
        <w:rPr>
          <w:rFonts w:cs="Calibri"/>
        </w:rPr>
      </w:pPr>
      <w:r>
        <w:rPr>
          <w:rFonts w:cs="Calibri"/>
        </w:rPr>
        <w:t>Student differentiates between plot and theme and uses evidence from text to support multiple themes. Ideas are recorded on Evidence from Text/Theme think sheet.</w:t>
      </w:r>
    </w:p>
    <w:p w:rsidR="007B1B4E" w:rsidRPr="00E730C5" w:rsidRDefault="007B1B4E" w:rsidP="007B1B4E">
      <w:pPr>
        <w:pStyle w:val="ListParagraph"/>
        <w:ind w:left="1170"/>
        <w:rPr>
          <w:rFonts w:cs="Calibri"/>
          <w:b/>
        </w:rPr>
      </w:pPr>
    </w:p>
    <w:p w:rsidR="007B1B4E" w:rsidRPr="00E730C5" w:rsidRDefault="007B1B4E" w:rsidP="007B1B4E">
      <w:pPr>
        <w:pStyle w:val="ListParagraph"/>
        <w:ind w:left="90"/>
        <w:rPr>
          <w:rFonts w:cs="Calibri"/>
          <w:b/>
        </w:rPr>
      </w:pPr>
      <w:r w:rsidRPr="00E730C5">
        <w:rPr>
          <w:rFonts w:cs="Calibri"/>
          <w:b/>
        </w:rPr>
        <w:t>Some Evidence   4-6</w:t>
      </w:r>
    </w:p>
    <w:p w:rsidR="007B1B4E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Student use the context to infer meaning of unfamiliar words and concepts in guided reading books.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 w:rsidRPr="009C7CC1">
        <w:rPr>
          <w:rFonts w:cs="Calibri"/>
        </w:rPr>
        <w:t xml:space="preserve">Student demonstrates active inferential thinking </w:t>
      </w:r>
      <w:r>
        <w:rPr>
          <w:rFonts w:cs="Calibri"/>
        </w:rPr>
        <w:t xml:space="preserve">to determine meaning of </w:t>
      </w:r>
      <w:r w:rsidRPr="00BB642D">
        <w:rPr>
          <w:rFonts w:cs="Calibri"/>
          <w:u w:val="single"/>
        </w:rPr>
        <w:t>one to two words</w:t>
      </w:r>
      <w:r w:rsidRPr="009C7CC1">
        <w:rPr>
          <w:rFonts w:cs="Calibri"/>
        </w:rPr>
        <w:t xml:space="preserve"> using context by recording on </w:t>
      </w:r>
      <w:proofErr w:type="spellStart"/>
      <w:r w:rsidRPr="009C7CC1">
        <w:rPr>
          <w:rFonts w:cs="Calibri"/>
        </w:rPr>
        <w:t>think</w:t>
      </w:r>
      <w:proofErr w:type="spellEnd"/>
      <w:r w:rsidRPr="009C7CC1">
        <w:rPr>
          <w:rFonts w:cs="Calibri"/>
        </w:rPr>
        <w:t xml:space="preserve"> sheet the following: identification of unknown words, the inferred meaning, clues used to uncover meaning, and using the word</w:t>
      </w:r>
      <w:r>
        <w:rPr>
          <w:rFonts w:cs="Calibri"/>
        </w:rPr>
        <w:t xml:space="preserve">s correctly in </w:t>
      </w:r>
      <w:r w:rsidRPr="009C7CC1">
        <w:rPr>
          <w:rFonts w:cs="Calibri"/>
        </w:rPr>
        <w:t>sentence</w:t>
      </w:r>
      <w:r>
        <w:rPr>
          <w:rFonts w:cs="Calibri"/>
        </w:rPr>
        <w:t>s</w:t>
      </w:r>
      <w:r w:rsidRPr="009C7CC1">
        <w:rPr>
          <w:rFonts w:cs="Calibri"/>
        </w:rPr>
        <w:t xml:space="preserve"> showing understanding of meaning.</w:t>
      </w:r>
    </w:p>
    <w:p w:rsidR="007B1B4E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Student uses inferring to interpret the deeper meaning of language.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 xml:space="preserve">Student will demonstrate active inferential thinking to identify and interpret figurative language by recording one to two examples on </w:t>
      </w:r>
      <w:proofErr w:type="spellStart"/>
      <w:r>
        <w:rPr>
          <w:rFonts w:cs="Calibri"/>
        </w:rPr>
        <w:t>think</w:t>
      </w:r>
      <w:proofErr w:type="spellEnd"/>
      <w:r>
        <w:rPr>
          <w:rFonts w:cs="Calibri"/>
        </w:rPr>
        <w:t xml:space="preserve"> sheet including text from guided reading books that has figurative </w:t>
      </w:r>
      <w:proofErr w:type="gramStart"/>
      <w:r>
        <w:rPr>
          <w:rFonts w:cs="Calibri"/>
        </w:rPr>
        <w:t>meaning, that</w:t>
      </w:r>
      <w:proofErr w:type="gramEnd"/>
      <w:r>
        <w:rPr>
          <w:rFonts w:cs="Calibri"/>
        </w:rPr>
        <w:t xml:space="preserve"> he/she thinks and supports for ideas.</w:t>
      </w:r>
    </w:p>
    <w:p w:rsidR="007B1B4E" w:rsidRPr="00DE17D0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 xml:space="preserve">Student uses text evidence to infer big ideas and themes.                                                                                                     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Student demonstrates active inferential thinking to infer big ideas and themes.</w:t>
      </w:r>
    </w:p>
    <w:p w:rsidR="007B1B4E" w:rsidRPr="00DE17D0" w:rsidRDefault="007B1B4E" w:rsidP="007B1B4E">
      <w:pPr>
        <w:pStyle w:val="ListParagraph"/>
        <w:numPr>
          <w:ilvl w:val="1"/>
          <w:numId w:val="2"/>
        </w:numPr>
        <w:rPr>
          <w:rFonts w:cs="Calibri"/>
        </w:rPr>
      </w:pPr>
      <w:r>
        <w:rPr>
          <w:rFonts w:cs="Calibri"/>
        </w:rPr>
        <w:t>Student differentiates between plot and theme and uses evidence from text to support one theme themes. Ideas are recorded on Evidence from Text/Theme think sheet.</w:t>
      </w:r>
    </w:p>
    <w:p w:rsidR="007B1B4E" w:rsidRPr="00E730C5" w:rsidRDefault="007B1B4E" w:rsidP="007B1B4E">
      <w:pPr>
        <w:pStyle w:val="ListParagraph"/>
        <w:ind w:left="1170"/>
        <w:rPr>
          <w:rFonts w:cs="Calibri"/>
          <w:b/>
        </w:rPr>
      </w:pPr>
    </w:p>
    <w:p w:rsidR="007B1B4E" w:rsidRPr="00E730C5" w:rsidRDefault="007B1B4E" w:rsidP="007B1B4E">
      <w:pPr>
        <w:rPr>
          <w:rFonts w:ascii="Calibri" w:hAnsi="Calibri" w:cs="Calibri"/>
          <w:b/>
        </w:rPr>
      </w:pPr>
      <w:r w:rsidRPr="00E730C5">
        <w:rPr>
          <w:rFonts w:ascii="Calibri" w:hAnsi="Calibri" w:cs="Calibri"/>
          <w:b/>
        </w:rPr>
        <w:t xml:space="preserve">Little </w:t>
      </w:r>
      <w:proofErr w:type="gramStart"/>
      <w:r w:rsidRPr="00E730C5">
        <w:rPr>
          <w:rFonts w:ascii="Calibri" w:hAnsi="Calibri" w:cs="Calibri"/>
          <w:b/>
        </w:rPr>
        <w:t>Evidence  0</w:t>
      </w:r>
      <w:proofErr w:type="gramEnd"/>
      <w:r w:rsidRPr="00E730C5">
        <w:rPr>
          <w:rFonts w:ascii="Calibri" w:hAnsi="Calibri" w:cs="Calibri"/>
          <w:b/>
        </w:rPr>
        <w:t>-3</w:t>
      </w:r>
    </w:p>
    <w:p w:rsidR="007B1B4E" w:rsidRPr="00E730C5" w:rsidRDefault="007B1B4E" w:rsidP="007B1B4E">
      <w:pPr>
        <w:rPr>
          <w:rFonts w:ascii="Calibri" w:hAnsi="Calibri" w:cs="Calibri"/>
          <w:b/>
        </w:rPr>
      </w:pPr>
      <w:r w:rsidRPr="00E730C5">
        <w:rPr>
          <w:rFonts w:ascii="Calibri" w:hAnsi="Calibri" w:cs="Calibri"/>
          <w:b/>
        </w:rPr>
        <w:t xml:space="preserve">      </w:t>
      </w:r>
    </w:p>
    <w:p w:rsidR="007B1B4E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Student shows little evidence of using the context to infer meaning of unfamiliar words and concepts in guided reading books.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 w:rsidRPr="009C7CC1">
        <w:rPr>
          <w:rFonts w:cs="Calibri"/>
        </w:rPr>
        <w:t xml:space="preserve">Student demonstrates active inferential thinking </w:t>
      </w:r>
      <w:r>
        <w:rPr>
          <w:rFonts w:cs="Calibri"/>
        </w:rPr>
        <w:t xml:space="preserve">to determine meaning of </w:t>
      </w:r>
      <w:r>
        <w:rPr>
          <w:rFonts w:cs="Calibri"/>
          <w:u w:val="single"/>
        </w:rPr>
        <w:t xml:space="preserve">only one word </w:t>
      </w:r>
      <w:r w:rsidRPr="009C7CC1">
        <w:rPr>
          <w:rFonts w:cs="Calibri"/>
        </w:rPr>
        <w:t xml:space="preserve">using context by recording on </w:t>
      </w:r>
      <w:proofErr w:type="spellStart"/>
      <w:r w:rsidRPr="009C7CC1">
        <w:rPr>
          <w:rFonts w:cs="Calibri"/>
        </w:rPr>
        <w:t>think</w:t>
      </w:r>
      <w:proofErr w:type="spellEnd"/>
      <w:r w:rsidRPr="009C7CC1">
        <w:rPr>
          <w:rFonts w:cs="Calibri"/>
        </w:rPr>
        <w:t xml:space="preserve"> sheet the following: identification of unknown words, the inferred meaning, </w:t>
      </w:r>
      <w:proofErr w:type="gramStart"/>
      <w:r w:rsidRPr="009C7CC1">
        <w:rPr>
          <w:rFonts w:cs="Calibri"/>
        </w:rPr>
        <w:t>clues</w:t>
      </w:r>
      <w:proofErr w:type="gramEnd"/>
      <w:r w:rsidRPr="009C7CC1">
        <w:rPr>
          <w:rFonts w:cs="Calibri"/>
        </w:rPr>
        <w:t xml:space="preserve"> used to uncover meaning, and using the word</w:t>
      </w:r>
      <w:r>
        <w:rPr>
          <w:rFonts w:cs="Calibri"/>
        </w:rPr>
        <w:t xml:space="preserve">s correctly in </w:t>
      </w:r>
      <w:r w:rsidRPr="009C7CC1">
        <w:rPr>
          <w:rFonts w:cs="Calibri"/>
        </w:rPr>
        <w:t>sentence</w:t>
      </w:r>
      <w:r>
        <w:rPr>
          <w:rFonts w:cs="Calibri"/>
        </w:rPr>
        <w:t>s</w:t>
      </w:r>
      <w:r w:rsidRPr="009C7CC1">
        <w:rPr>
          <w:rFonts w:cs="Calibri"/>
        </w:rPr>
        <w:t xml:space="preserve"> showing understanding of meaning.</w:t>
      </w:r>
    </w:p>
    <w:p w:rsidR="007B1B4E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>Student shows little evidence of using inferring to interpret the deeper meaning of language.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 xml:space="preserve">Student requires support to identify figurative language and interpret it. </w:t>
      </w:r>
    </w:p>
    <w:p w:rsidR="007B1B4E" w:rsidRPr="00DE17D0" w:rsidRDefault="007B1B4E" w:rsidP="007B1B4E">
      <w:pPr>
        <w:pStyle w:val="ListParagraph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 xml:space="preserve">Student uses text evidence to infer plot, but does not move on to theme.                                                                                                    </w:t>
      </w:r>
    </w:p>
    <w:p w:rsidR="007B1B4E" w:rsidRDefault="007B1B4E" w:rsidP="007B1B4E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Student demonstrates active inferential thinking to infer big ideas and themes.</w:t>
      </w:r>
    </w:p>
    <w:p w:rsidR="007B1B4E" w:rsidRPr="00543A28" w:rsidRDefault="007B1B4E" w:rsidP="007B1B4E"/>
    <w:p w:rsidR="00D57C44" w:rsidRDefault="00D57C44"/>
    <w:sectPr w:rsidR="00D57C44" w:rsidSect="002428AD">
      <w:footerReference w:type="default" r:id="rId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5C" w:rsidRDefault="007B1B4E" w:rsidP="00BC4B5C">
    <w:pPr>
      <w:pStyle w:val="Footer"/>
    </w:pPr>
  </w:p>
  <w:p w:rsidR="00BC4B5C" w:rsidRDefault="007B1B4E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7BC4"/>
    <w:multiLevelType w:val="hybridMultilevel"/>
    <w:tmpl w:val="56D82E18"/>
    <w:lvl w:ilvl="0" w:tplc="CA64E46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EF79FC"/>
    <w:multiLevelType w:val="hybridMultilevel"/>
    <w:tmpl w:val="95D2072E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B4E"/>
    <w:rsid w:val="0001397E"/>
    <w:rsid w:val="00013C67"/>
    <w:rsid w:val="00013EFB"/>
    <w:rsid w:val="000149EE"/>
    <w:rsid w:val="00015EF0"/>
    <w:rsid w:val="000208A2"/>
    <w:rsid w:val="000252DB"/>
    <w:rsid w:val="00030BC5"/>
    <w:rsid w:val="00032325"/>
    <w:rsid w:val="000334C3"/>
    <w:rsid w:val="0003584C"/>
    <w:rsid w:val="00035AF8"/>
    <w:rsid w:val="00037F3B"/>
    <w:rsid w:val="000454B4"/>
    <w:rsid w:val="0004693F"/>
    <w:rsid w:val="00047CE2"/>
    <w:rsid w:val="00050A06"/>
    <w:rsid w:val="00054C2A"/>
    <w:rsid w:val="000558D2"/>
    <w:rsid w:val="00057258"/>
    <w:rsid w:val="000614A6"/>
    <w:rsid w:val="000645E0"/>
    <w:rsid w:val="000704B8"/>
    <w:rsid w:val="00072F40"/>
    <w:rsid w:val="0008206C"/>
    <w:rsid w:val="00085B49"/>
    <w:rsid w:val="00090158"/>
    <w:rsid w:val="00094AE6"/>
    <w:rsid w:val="000A2142"/>
    <w:rsid w:val="000A3987"/>
    <w:rsid w:val="000A5621"/>
    <w:rsid w:val="000B01F2"/>
    <w:rsid w:val="000B5B20"/>
    <w:rsid w:val="000B605E"/>
    <w:rsid w:val="000C763C"/>
    <w:rsid w:val="000D012D"/>
    <w:rsid w:val="000E1B11"/>
    <w:rsid w:val="000E27F6"/>
    <w:rsid w:val="000E4822"/>
    <w:rsid w:val="000E69DB"/>
    <w:rsid w:val="000F0AE9"/>
    <w:rsid w:val="00100E28"/>
    <w:rsid w:val="00101450"/>
    <w:rsid w:val="00103BF2"/>
    <w:rsid w:val="00104442"/>
    <w:rsid w:val="001103CA"/>
    <w:rsid w:val="00120AFE"/>
    <w:rsid w:val="001324AD"/>
    <w:rsid w:val="001344CC"/>
    <w:rsid w:val="00140622"/>
    <w:rsid w:val="00140A32"/>
    <w:rsid w:val="00150190"/>
    <w:rsid w:val="00151CCF"/>
    <w:rsid w:val="0015391F"/>
    <w:rsid w:val="00153B39"/>
    <w:rsid w:val="001561B4"/>
    <w:rsid w:val="00156498"/>
    <w:rsid w:val="00165B7D"/>
    <w:rsid w:val="00171801"/>
    <w:rsid w:val="001732F3"/>
    <w:rsid w:val="00173588"/>
    <w:rsid w:val="00174743"/>
    <w:rsid w:val="00174D67"/>
    <w:rsid w:val="00180202"/>
    <w:rsid w:val="00181AD4"/>
    <w:rsid w:val="00182B5A"/>
    <w:rsid w:val="0018520F"/>
    <w:rsid w:val="001905A8"/>
    <w:rsid w:val="0019588B"/>
    <w:rsid w:val="001966B5"/>
    <w:rsid w:val="001A6F70"/>
    <w:rsid w:val="001A791A"/>
    <w:rsid w:val="001B3BAE"/>
    <w:rsid w:val="001C0CC7"/>
    <w:rsid w:val="001E0900"/>
    <w:rsid w:val="001E3248"/>
    <w:rsid w:val="001E500A"/>
    <w:rsid w:val="001F4252"/>
    <w:rsid w:val="001F7439"/>
    <w:rsid w:val="00203270"/>
    <w:rsid w:val="00221283"/>
    <w:rsid w:val="00223234"/>
    <w:rsid w:val="00223348"/>
    <w:rsid w:val="002327A6"/>
    <w:rsid w:val="00240535"/>
    <w:rsid w:val="002433F9"/>
    <w:rsid w:val="00244D11"/>
    <w:rsid w:val="00245015"/>
    <w:rsid w:val="00246462"/>
    <w:rsid w:val="002469E3"/>
    <w:rsid w:val="00247A73"/>
    <w:rsid w:val="002508DA"/>
    <w:rsid w:val="00252FEE"/>
    <w:rsid w:val="00253071"/>
    <w:rsid w:val="00255D9A"/>
    <w:rsid w:val="002749D1"/>
    <w:rsid w:val="002765AC"/>
    <w:rsid w:val="00285692"/>
    <w:rsid w:val="002858D1"/>
    <w:rsid w:val="00285AC6"/>
    <w:rsid w:val="00290C05"/>
    <w:rsid w:val="00294D9B"/>
    <w:rsid w:val="002950FE"/>
    <w:rsid w:val="002960C4"/>
    <w:rsid w:val="00297FB5"/>
    <w:rsid w:val="002A0DE5"/>
    <w:rsid w:val="002A3A69"/>
    <w:rsid w:val="002A4906"/>
    <w:rsid w:val="002A6EAD"/>
    <w:rsid w:val="002A7A1F"/>
    <w:rsid w:val="002B03ED"/>
    <w:rsid w:val="002B7108"/>
    <w:rsid w:val="002C2E71"/>
    <w:rsid w:val="002D6380"/>
    <w:rsid w:val="002D7A34"/>
    <w:rsid w:val="002E059C"/>
    <w:rsid w:val="002F6DB7"/>
    <w:rsid w:val="003000B5"/>
    <w:rsid w:val="00305EBB"/>
    <w:rsid w:val="00306825"/>
    <w:rsid w:val="0030699E"/>
    <w:rsid w:val="00310C6C"/>
    <w:rsid w:val="00315BDD"/>
    <w:rsid w:val="00321EAF"/>
    <w:rsid w:val="00322850"/>
    <w:rsid w:val="003322A9"/>
    <w:rsid w:val="003323B3"/>
    <w:rsid w:val="003444A4"/>
    <w:rsid w:val="003573CB"/>
    <w:rsid w:val="0036168E"/>
    <w:rsid w:val="00372113"/>
    <w:rsid w:val="0037285A"/>
    <w:rsid w:val="003A0865"/>
    <w:rsid w:val="003A6AB8"/>
    <w:rsid w:val="003A704C"/>
    <w:rsid w:val="003C3182"/>
    <w:rsid w:val="003D06E0"/>
    <w:rsid w:val="003D3B12"/>
    <w:rsid w:val="003D6AD8"/>
    <w:rsid w:val="003E03DE"/>
    <w:rsid w:val="003E4E9E"/>
    <w:rsid w:val="003E60C7"/>
    <w:rsid w:val="003E6471"/>
    <w:rsid w:val="003E64BE"/>
    <w:rsid w:val="003F1976"/>
    <w:rsid w:val="003F1ABD"/>
    <w:rsid w:val="003F5958"/>
    <w:rsid w:val="00400D3E"/>
    <w:rsid w:val="004047AD"/>
    <w:rsid w:val="004070BA"/>
    <w:rsid w:val="004218EE"/>
    <w:rsid w:val="004227F5"/>
    <w:rsid w:val="004247E6"/>
    <w:rsid w:val="0042569D"/>
    <w:rsid w:val="00443C79"/>
    <w:rsid w:val="004443A0"/>
    <w:rsid w:val="00446165"/>
    <w:rsid w:val="00460E47"/>
    <w:rsid w:val="004638AF"/>
    <w:rsid w:val="0046524D"/>
    <w:rsid w:val="00465FEF"/>
    <w:rsid w:val="00480989"/>
    <w:rsid w:val="00483CCD"/>
    <w:rsid w:val="0048498C"/>
    <w:rsid w:val="004900CA"/>
    <w:rsid w:val="00491449"/>
    <w:rsid w:val="00496760"/>
    <w:rsid w:val="004B0D50"/>
    <w:rsid w:val="004B1B1B"/>
    <w:rsid w:val="004B58F7"/>
    <w:rsid w:val="004B5935"/>
    <w:rsid w:val="004C31EA"/>
    <w:rsid w:val="004C3379"/>
    <w:rsid w:val="004C44C3"/>
    <w:rsid w:val="004C55B1"/>
    <w:rsid w:val="004D2821"/>
    <w:rsid w:val="004D30F4"/>
    <w:rsid w:val="004D40A9"/>
    <w:rsid w:val="004D62A5"/>
    <w:rsid w:val="004E03C0"/>
    <w:rsid w:val="004F2129"/>
    <w:rsid w:val="004F3674"/>
    <w:rsid w:val="004F4CF4"/>
    <w:rsid w:val="004F62CD"/>
    <w:rsid w:val="004F7B2A"/>
    <w:rsid w:val="00510134"/>
    <w:rsid w:val="00511F20"/>
    <w:rsid w:val="00513361"/>
    <w:rsid w:val="005157F5"/>
    <w:rsid w:val="00523C4A"/>
    <w:rsid w:val="005250D0"/>
    <w:rsid w:val="00530423"/>
    <w:rsid w:val="00531FBE"/>
    <w:rsid w:val="0053613B"/>
    <w:rsid w:val="00542B3D"/>
    <w:rsid w:val="00551866"/>
    <w:rsid w:val="00551E33"/>
    <w:rsid w:val="00554584"/>
    <w:rsid w:val="00557381"/>
    <w:rsid w:val="0055744D"/>
    <w:rsid w:val="00563C88"/>
    <w:rsid w:val="005667AD"/>
    <w:rsid w:val="00567ED7"/>
    <w:rsid w:val="005726AC"/>
    <w:rsid w:val="00575269"/>
    <w:rsid w:val="00582CD1"/>
    <w:rsid w:val="00582E2F"/>
    <w:rsid w:val="00584D3A"/>
    <w:rsid w:val="00596023"/>
    <w:rsid w:val="00597130"/>
    <w:rsid w:val="005975C9"/>
    <w:rsid w:val="005A1F2C"/>
    <w:rsid w:val="005A23E9"/>
    <w:rsid w:val="005A7265"/>
    <w:rsid w:val="005B2741"/>
    <w:rsid w:val="005B3E0D"/>
    <w:rsid w:val="005B42A5"/>
    <w:rsid w:val="005D2748"/>
    <w:rsid w:val="005D584F"/>
    <w:rsid w:val="005F1D8E"/>
    <w:rsid w:val="005F5A4D"/>
    <w:rsid w:val="00603CCC"/>
    <w:rsid w:val="00610B89"/>
    <w:rsid w:val="00612949"/>
    <w:rsid w:val="006138C7"/>
    <w:rsid w:val="006155D3"/>
    <w:rsid w:val="006156C3"/>
    <w:rsid w:val="00616857"/>
    <w:rsid w:val="00625690"/>
    <w:rsid w:val="00631D57"/>
    <w:rsid w:val="00634A8F"/>
    <w:rsid w:val="00641448"/>
    <w:rsid w:val="00660AF2"/>
    <w:rsid w:val="006658E4"/>
    <w:rsid w:val="006709B8"/>
    <w:rsid w:val="00682396"/>
    <w:rsid w:val="00686DA6"/>
    <w:rsid w:val="006909B7"/>
    <w:rsid w:val="0069265B"/>
    <w:rsid w:val="00694332"/>
    <w:rsid w:val="006953F1"/>
    <w:rsid w:val="006A6949"/>
    <w:rsid w:val="006B0A34"/>
    <w:rsid w:val="006B2723"/>
    <w:rsid w:val="006B5A5F"/>
    <w:rsid w:val="006C4E0E"/>
    <w:rsid w:val="006C532F"/>
    <w:rsid w:val="006D0E43"/>
    <w:rsid w:val="006D2854"/>
    <w:rsid w:val="006D6EC4"/>
    <w:rsid w:val="006F455C"/>
    <w:rsid w:val="00701C1B"/>
    <w:rsid w:val="00706115"/>
    <w:rsid w:val="00707F20"/>
    <w:rsid w:val="00725DEF"/>
    <w:rsid w:val="007315AC"/>
    <w:rsid w:val="007343E4"/>
    <w:rsid w:val="00736480"/>
    <w:rsid w:val="0073685B"/>
    <w:rsid w:val="0074051F"/>
    <w:rsid w:val="00744019"/>
    <w:rsid w:val="007443F0"/>
    <w:rsid w:val="00764A61"/>
    <w:rsid w:val="007666DC"/>
    <w:rsid w:val="007705E7"/>
    <w:rsid w:val="00782860"/>
    <w:rsid w:val="0079031C"/>
    <w:rsid w:val="007B1B4E"/>
    <w:rsid w:val="007B459D"/>
    <w:rsid w:val="007D2880"/>
    <w:rsid w:val="007D2E1C"/>
    <w:rsid w:val="007D3729"/>
    <w:rsid w:val="007D4855"/>
    <w:rsid w:val="007E506B"/>
    <w:rsid w:val="007F1E7B"/>
    <w:rsid w:val="007F3E0D"/>
    <w:rsid w:val="00804696"/>
    <w:rsid w:val="00804BF3"/>
    <w:rsid w:val="00804F52"/>
    <w:rsid w:val="00805719"/>
    <w:rsid w:val="00806631"/>
    <w:rsid w:val="00806930"/>
    <w:rsid w:val="00810D54"/>
    <w:rsid w:val="00811F30"/>
    <w:rsid w:val="00811F54"/>
    <w:rsid w:val="00813C65"/>
    <w:rsid w:val="00821E4C"/>
    <w:rsid w:val="00822E3D"/>
    <w:rsid w:val="0083120E"/>
    <w:rsid w:val="008335A9"/>
    <w:rsid w:val="00834884"/>
    <w:rsid w:val="00835B88"/>
    <w:rsid w:val="00841F16"/>
    <w:rsid w:val="0085666A"/>
    <w:rsid w:val="00856D84"/>
    <w:rsid w:val="0086116D"/>
    <w:rsid w:val="00862DC6"/>
    <w:rsid w:val="008641F7"/>
    <w:rsid w:val="00866E73"/>
    <w:rsid w:val="00870C25"/>
    <w:rsid w:val="008728E2"/>
    <w:rsid w:val="0087394C"/>
    <w:rsid w:val="008751CA"/>
    <w:rsid w:val="00882C67"/>
    <w:rsid w:val="0088421A"/>
    <w:rsid w:val="00890EA2"/>
    <w:rsid w:val="00891648"/>
    <w:rsid w:val="00892BE0"/>
    <w:rsid w:val="00896E3F"/>
    <w:rsid w:val="008A0036"/>
    <w:rsid w:val="008A258E"/>
    <w:rsid w:val="008B03BA"/>
    <w:rsid w:val="008B2D45"/>
    <w:rsid w:val="008B5679"/>
    <w:rsid w:val="008B635F"/>
    <w:rsid w:val="008B7EBB"/>
    <w:rsid w:val="008C20ED"/>
    <w:rsid w:val="008D30FA"/>
    <w:rsid w:val="008D3E48"/>
    <w:rsid w:val="008D5E25"/>
    <w:rsid w:val="008D746E"/>
    <w:rsid w:val="008F4A9B"/>
    <w:rsid w:val="008F56A3"/>
    <w:rsid w:val="009028DB"/>
    <w:rsid w:val="009041AE"/>
    <w:rsid w:val="009050DC"/>
    <w:rsid w:val="00905F3C"/>
    <w:rsid w:val="0091022C"/>
    <w:rsid w:val="00911333"/>
    <w:rsid w:val="009177DA"/>
    <w:rsid w:val="00920838"/>
    <w:rsid w:val="00922AB3"/>
    <w:rsid w:val="00924892"/>
    <w:rsid w:val="0093538A"/>
    <w:rsid w:val="0093615C"/>
    <w:rsid w:val="00943FC8"/>
    <w:rsid w:val="0094506B"/>
    <w:rsid w:val="00950454"/>
    <w:rsid w:val="00952DFD"/>
    <w:rsid w:val="0095353F"/>
    <w:rsid w:val="009559DF"/>
    <w:rsid w:val="0095616D"/>
    <w:rsid w:val="00957BA3"/>
    <w:rsid w:val="00965A86"/>
    <w:rsid w:val="0097154A"/>
    <w:rsid w:val="00971A8E"/>
    <w:rsid w:val="009729F7"/>
    <w:rsid w:val="009739B4"/>
    <w:rsid w:val="009824E1"/>
    <w:rsid w:val="009831B2"/>
    <w:rsid w:val="00995E11"/>
    <w:rsid w:val="009A3900"/>
    <w:rsid w:val="009B1515"/>
    <w:rsid w:val="009B6DEF"/>
    <w:rsid w:val="009C3672"/>
    <w:rsid w:val="009C3698"/>
    <w:rsid w:val="009D26DB"/>
    <w:rsid w:val="009D71AC"/>
    <w:rsid w:val="009E05EC"/>
    <w:rsid w:val="009E1034"/>
    <w:rsid w:val="009E3489"/>
    <w:rsid w:val="009F0CFC"/>
    <w:rsid w:val="009F55FA"/>
    <w:rsid w:val="00A00E4D"/>
    <w:rsid w:val="00A01FB1"/>
    <w:rsid w:val="00A04688"/>
    <w:rsid w:val="00A064CA"/>
    <w:rsid w:val="00A06654"/>
    <w:rsid w:val="00A07F29"/>
    <w:rsid w:val="00A15205"/>
    <w:rsid w:val="00A17F78"/>
    <w:rsid w:val="00A20CF0"/>
    <w:rsid w:val="00A23E22"/>
    <w:rsid w:val="00A2458F"/>
    <w:rsid w:val="00A26769"/>
    <w:rsid w:val="00A360B4"/>
    <w:rsid w:val="00A364C2"/>
    <w:rsid w:val="00A53933"/>
    <w:rsid w:val="00A571A3"/>
    <w:rsid w:val="00A60105"/>
    <w:rsid w:val="00A632D8"/>
    <w:rsid w:val="00A651A4"/>
    <w:rsid w:val="00A70679"/>
    <w:rsid w:val="00A708AE"/>
    <w:rsid w:val="00A74959"/>
    <w:rsid w:val="00A821C2"/>
    <w:rsid w:val="00A83BB3"/>
    <w:rsid w:val="00A85476"/>
    <w:rsid w:val="00A934A7"/>
    <w:rsid w:val="00AA23A9"/>
    <w:rsid w:val="00AA348E"/>
    <w:rsid w:val="00AA3ECA"/>
    <w:rsid w:val="00AC6431"/>
    <w:rsid w:val="00AD2B88"/>
    <w:rsid w:val="00AD43FC"/>
    <w:rsid w:val="00AE0425"/>
    <w:rsid w:val="00AE368A"/>
    <w:rsid w:val="00AE5F1D"/>
    <w:rsid w:val="00AE7375"/>
    <w:rsid w:val="00AF3C24"/>
    <w:rsid w:val="00AF4432"/>
    <w:rsid w:val="00AF703F"/>
    <w:rsid w:val="00B00452"/>
    <w:rsid w:val="00B10C7E"/>
    <w:rsid w:val="00B165FF"/>
    <w:rsid w:val="00B20285"/>
    <w:rsid w:val="00B20741"/>
    <w:rsid w:val="00B25DB0"/>
    <w:rsid w:val="00B268BC"/>
    <w:rsid w:val="00B27F15"/>
    <w:rsid w:val="00B30FD3"/>
    <w:rsid w:val="00B3143E"/>
    <w:rsid w:val="00B410C8"/>
    <w:rsid w:val="00B47789"/>
    <w:rsid w:val="00B56174"/>
    <w:rsid w:val="00B6421B"/>
    <w:rsid w:val="00B73063"/>
    <w:rsid w:val="00B835A0"/>
    <w:rsid w:val="00B91DB5"/>
    <w:rsid w:val="00B9260B"/>
    <w:rsid w:val="00B937D3"/>
    <w:rsid w:val="00BA2497"/>
    <w:rsid w:val="00BA5867"/>
    <w:rsid w:val="00BB0AD3"/>
    <w:rsid w:val="00BB43F4"/>
    <w:rsid w:val="00BB6F53"/>
    <w:rsid w:val="00BC2AE6"/>
    <w:rsid w:val="00BD1075"/>
    <w:rsid w:val="00BE33DF"/>
    <w:rsid w:val="00BE4959"/>
    <w:rsid w:val="00BE4A9B"/>
    <w:rsid w:val="00BE7BC4"/>
    <w:rsid w:val="00BF0CA8"/>
    <w:rsid w:val="00BF2ACD"/>
    <w:rsid w:val="00BF4B19"/>
    <w:rsid w:val="00C02A7D"/>
    <w:rsid w:val="00C07E14"/>
    <w:rsid w:val="00C1342F"/>
    <w:rsid w:val="00C13C77"/>
    <w:rsid w:val="00C16176"/>
    <w:rsid w:val="00C20036"/>
    <w:rsid w:val="00C22DD8"/>
    <w:rsid w:val="00C41D34"/>
    <w:rsid w:val="00C438B8"/>
    <w:rsid w:val="00C53445"/>
    <w:rsid w:val="00C60EFF"/>
    <w:rsid w:val="00C61288"/>
    <w:rsid w:val="00C624ED"/>
    <w:rsid w:val="00C630E2"/>
    <w:rsid w:val="00C655CE"/>
    <w:rsid w:val="00C70077"/>
    <w:rsid w:val="00C71E20"/>
    <w:rsid w:val="00C7456A"/>
    <w:rsid w:val="00C777A7"/>
    <w:rsid w:val="00CA0882"/>
    <w:rsid w:val="00CA3D68"/>
    <w:rsid w:val="00CA71F2"/>
    <w:rsid w:val="00CE239D"/>
    <w:rsid w:val="00CF0593"/>
    <w:rsid w:val="00CF5859"/>
    <w:rsid w:val="00CF785C"/>
    <w:rsid w:val="00CF7F66"/>
    <w:rsid w:val="00D01FBB"/>
    <w:rsid w:val="00D0217E"/>
    <w:rsid w:val="00D07067"/>
    <w:rsid w:val="00D07342"/>
    <w:rsid w:val="00D2461B"/>
    <w:rsid w:val="00D276D9"/>
    <w:rsid w:val="00D3031D"/>
    <w:rsid w:val="00D30814"/>
    <w:rsid w:val="00D41093"/>
    <w:rsid w:val="00D4296B"/>
    <w:rsid w:val="00D43464"/>
    <w:rsid w:val="00D438DC"/>
    <w:rsid w:val="00D51882"/>
    <w:rsid w:val="00D531F0"/>
    <w:rsid w:val="00D5368D"/>
    <w:rsid w:val="00D538BB"/>
    <w:rsid w:val="00D57698"/>
    <w:rsid w:val="00D578A0"/>
    <w:rsid w:val="00D57C44"/>
    <w:rsid w:val="00D67B23"/>
    <w:rsid w:val="00D74E22"/>
    <w:rsid w:val="00D75903"/>
    <w:rsid w:val="00D76883"/>
    <w:rsid w:val="00D83E49"/>
    <w:rsid w:val="00D85304"/>
    <w:rsid w:val="00DA3222"/>
    <w:rsid w:val="00DA427D"/>
    <w:rsid w:val="00DA6A8F"/>
    <w:rsid w:val="00DA70FB"/>
    <w:rsid w:val="00DA71B0"/>
    <w:rsid w:val="00DC1A91"/>
    <w:rsid w:val="00DC3A88"/>
    <w:rsid w:val="00DC67A9"/>
    <w:rsid w:val="00DD5E97"/>
    <w:rsid w:val="00DE3ED9"/>
    <w:rsid w:val="00DE6535"/>
    <w:rsid w:val="00DE793F"/>
    <w:rsid w:val="00DF06C5"/>
    <w:rsid w:val="00E001EC"/>
    <w:rsid w:val="00E02F2B"/>
    <w:rsid w:val="00E10675"/>
    <w:rsid w:val="00E12AEB"/>
    <w:rsid w:val="00E21EA5"/>
    <w:rsid w:val="00E21FEE"/>
    <w:rsid w:val="00E268A6"/>
    <w:rsid w:val="00E3059B"/>
    <w:rsid w:val="00E30C17"/>
    <w:rsid w:val="00E35DB3"/>
    <w:rsid w:val="00E374D7"/>
    <w:rsid w:val="00E423D4"/>
    <w:rsid w:val="00E4712E"/>
    <w:rsid w:val="00E54D77"/>
    <w:rsid w:val="00E55FB4"/>
    <w:rsid w:val="00E569A6"/>
    <w:rsid w:val="00E60677"/>
    <w:rsid w:val="00E6529D"/>
    <w:rsid w:val="00E66229"/>
    <w:rsid w:val="00E7076B"/>
    <w:rsid w:val="00E73803"/>
    <w:rsid w:val="00E74FF5"/>
    <w:rsid w:val="00E81FAD"/>
    <w:rsid w:val="00E83811"/>
    <w:rsid w:val="00E93BE6"/>
    <w:rsid w:val="00EA0C3C"/>
    <w:rsid w:val="00EA31CE"/>
    <w:rsid w:val="00EA4C7B"/>
    <w:rsid w:val="00EB129D"/>
    <w:rsid w:val="00EB1D17"/>
    <w:rsid w:val="00EB3B38"/>
    <w:rsid w:val="00EB4487"/>
    <w:rsid w:val="00EC0107"/>
    <w:rsid w:val="00EC064D"/>
    <w:rsid w:val="00ED50F0"/>
    <w:rsid w:val="00EF24AD"/>
    <w:rsid w:val="00EF47BC"/>
    <w:rsid w:val="00F27D16"/>
    <w:rsid w:val="00F3086D"/>
    <w:rsid w:val="00F31573"/>
    <w:rsid w:val="00F37A84"/>
    <w:rsid w:val="00F5299B"/>
    <w:rsid w:val="00F61020"/>
    <w:rsid w:val="00F61617"/>
    <w:rsid w:val="00F63679"/>
    <w:rsid w:val="00F74E3F"/>
    <w:rsid w:val="00F75A82"/>
    <w:rsid w:val="00F777D8"/>
    <w:rsid w:val="00F93A2C"/>
    <w:rsid w:val="00FA1231"/>
    <w:rsid w:val="00FA7601"/>
    <w:rsid w:val="00FA7F34"/>
    <w:rsid w:val="00FB5D68"/>
    <w:rsid w:val="00FC0113"/>
    <w:rsid w:val="00FC0E35"/>
    <w:rsid w:val="00FC1552"/>
    <w:rsid w:val="00FC4B94"/>
    <w:rsid w:val="00FE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4E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B4E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7B1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B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2759</Characters>
  <Application>Microsoft Office Word</Application>
  <DocSecurity>0</DocSecurity>
  <Lines>22</Lines>
  <Paragraphs>6</Paragraphs>
  <ScaleCrop>false</ScaleCrop>
  <Company>WDMCS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chambersk</dc:creator>
  <cp:keywords/>
  <dc:description/>
  <cp:lastModifiedBy>chambersk</cp:lastModifiedBy>
  <cp:revision>1</cp:revision>
  <dcterms:created xsi:type="dcterms:W3CDTF">2011-05-10T21:09:00Z</dcterms:created>
  <dcterms:modified xsi:type="dcterms:W3CDTF">2011-05-10T21:10:00Z</dcterms:modified>
</cp:coreProperties>
</file>