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BFB" w:rsidRDefault="00EA5BFB" w:rsidP="00EA5BFB">
      <w:r>
        <w:t>Reading Alignment--Grade 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4"/>
        <w:gridCol w:w="3654"/>
        <w:gridCol w:w="3654"/>
        <w:gridCol w:w="3654"/>
      </w:tblGrid>
      <w:tr w:rsidR="00605E7E" w:rsidRPr="004065F2" w:rsidTr="007165A6">
        <w:tc>
          <w:tcPr>
            <w:tcW w:w="3654" w:type="dxa"/>
          </w:tcPr>
          <w:p w:rsidR="00605E7E" w:rsidRPr="00C62AE2" w:rsidRDefault="00605E7E" w:rsidP="00605E7E">
            <w:pPr>
              <w:spacing w:after="0" w:line="240" w:lineRule="auto"/>
              <w:rPr>
                <w:b/>
                <w:color w:val="FF0000"/>
              </w:rPr>
            </w:pPr>
            <w:r w:rsidRPr="00C62AE2">
              <w:rPr>
                <w:b/>
                <w:color w:val="FF0000"/>
              </w:rPr>
              <w:t>Reading Standards for Literature</w:t>
            </w:r>
          </w:p>
        </w:tc>
        <w:tc>
          <w:tcPr>
            <w:tcW w:w="3654" w:type="dxa"/>
          </w:tcPr>
          <w:p w:rsidR="00605E7E" w:rsidRPr="00D15002" w:rsidRDefault="00605E7E" w:rsidP="007165A6">
            <w:pPr>
              <w:spacing w:after="0" w:line="240" w:lineRule="auto"/>
              <w:jc w:val="center"/>
              <w:rPr>
                <w:u w:val="single"/>
              </w:rPr>
            </w:pPr>
          </w:p>
        </w:tc>
        <w:tc>
          <w:tcPr>
            <w:tcW w:w="3654" w:type="dxa"/>
          </w:tcPr>
          <w:p w:rsidR="00605E7E" w:rsidRPr="00CC6494" w:rsidRDefault="00605E7E" w:rsidP="007165A6">
            <w:pPr>
              <w:spacing w:after="0" w:line="240" w:lineRule="auto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3654" w:type="dxa"/>
          </w:tcPr>
          <w:p w:rsidR="00605E7E" w:rsidRPr="004163C8" w:rsidRDefault="00605E7E" w:rsidP="007165A6">
            <w:pPr>
              <w:spacing w:after="0" w:line="240" w:lineRule="auto"/>
              <w:jc w:val="center"/>
              <w:rPr>
                <w:sz w:val="20"/>
                <w:szCs w:val="20"/>
                <w:u w:val="single"/>
              </w:rPr>
            </w:pPr>
          </w:p>
        </w:tc>
      </w:tr>
      <w:tr w:rsidR="00EA5BFB" w:rsidRPr="004065F2" w:rsidTr="007165A6">
        <w:tc>
          <w:tcPr>
            <w:tcW w:w="3654" w:type="dxa"/>
          </w:tcPr>
          <w:p w:rsidR="00EA5BFB" w:rsidRPr="00605E7E" w:rsidRDefault="00EA5BFB" w:rsidP="007165A6">
            <w:pPr>
              <w:spacing w:after="0" w:line="240" w:lineRule="auto"/>
              <w:jc w:val="center"/>
              <w:rPr>
                <w:u w:val="single"/>
              </w:rPr>
            </w:pPr>
            <w:r w:rsidRPr="00605E7E">
              <w:rPr>
                <w:u w:val="single"/>
              </w:rPr>
              <w:t>Iowa Core Standard</w:t>
            </w:r>
          </w:p>
        </w:tc>
        <w:tc>
          <w:tcPr>
            <w:tcW w:w="3654" w:type="dxa"/>
          </w:tcPr>
          <w:p w:rsidR="00EA5BFB" w:rsidRPr="00605E7E" w:rsidRDefault="00EA5BFB" w:rsidP="007165A6">
            <w:pPr>
              <w:spacing w:after="0" w:line="240" w:lineRule="auto"/>
              <w:jc w:val="center"/>
              <w:rPr>
                <w:u w:val="single"/>
              </w:rPr>
            </w:pPr>
            <w:r w:rsidRPr="00605E7E">
              <w:rPr>
                <w:u w:val="single"/>
              </w:rPr>
              <w:t>Pupil Progress Report Indicator</w:t>
            </w:r>
          </w:p>
        </w:tc>
        <w:tc>
          <w:tcPr>
            <w:tcW w:w="3654" w:type="dxa"/>
          </w:tcPr>
          <w:p w:rsidR="00EA5BFB" w:rsidRPr="00CC6494" w:rsidRDefault="00EA5BFB" w:rsidP="007165A6">
            <w:pPr>
              <w:spacing w:after="0" w:line="240" w:lineRule="auto"/>
              <w:jc w:val="center"/>
              <w:rPr>
                <w:u w:val="single"/>
              </w:rPr>
            </w:pPr>
            <w:r w:rsidRPr="00CC6494">
              <w:rPr>
                <w:u w:val="single"/>
              </w:rPr>
              <w:t>Assessment—Formative/Summative</w:t>
            </w:r>
          </w:p>
        </w:tc>
        <w:tc>
          <w:tcPr>
            <w:tcW w:w="3654" w:type="dxa"/>
          </w:tcPr>
          <w:p w:rsidR="00EA5BFB" w:rsidRPr="004163C8" w:rsidRDefault="00EA5BFB" w:rsidP="007165A6">
            <w:pPr>
              <w:spacing w:after="0" w:line="240" w:lineRule="auto"/>
              <w:jc w:val="center"/>
              <w:rPr>
                <w:u w:val="single"/>
              </w:rPr>
            </w:pPr>
            <w:r w:rsidRPr="004163C8">
              <w:rPr>
                <w:u w:val="single"/>
              </w:rPr>
              <w:t>Content</w:t>
            </w:r>
          </w:p>
        </w:tc>
      </w:tr>
      <w:tr w:rsidR="00EA5BFB" w:rsidRPr="004065F2" w:rsidTr="007165A6">
        <w:tc>
          <w:tcPr>
            <w:tcW w:w="3654" w:type="dxa"/>
          </w:tcPr>
          <w:p w:rsidR="00EA5BFB" w:rsidRPr="00605E7E" w:rsidRDefault="00EA5BFB" w:rsidP="007165A6">
            <w:pPr>
              <w:tabs>
                <w:tab w:val="center" w:pos="1719"/>
              </w:tabs>
              <w:spacing w:after="0" w:line="240" w:lineRule="auto"/>
              <w:rPr>
                <w:color w:val="FF0000"/>
                <w:u w:val="single"/>
              </w:rPr>
            </w:pPr>
            <w:r w:rsidRPr="00605E7E">
              <w:rPr>
                <w:color w:val="FF0000"/>
                <w:u w:val="single"/>
              </w:rPr>
              <w:t>Key Ideas &amp; Details</w:t>
            </w:r>
            <w:r w:rsidRPr="00605E7E">
              <w:rPr>
                <w:color w:val="FF0000"/>
                <w:u w:val="single"/>
              </w:rPr>
              <w:tab/>
            </w:r>
          </w:p>
        </w:tc>
        <w:tc>
          <w:tcPr>
            <w:tcW w:w="3654" w:type="dxa"/>
          </w:tcPr>
          <w:p w:rsidR="00EA5BFB" w:rsidRPr="00D15002" w:rsidRDefault="00EA5BFB" w:rsidP="007165A6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3654" w:type="dxa"/>
          </w:tcPr>
          <w:p w:rsidR="00EA5BFB" w:rsidRPr="00CC6494" w:rsidRDefault="00EA5BFB" w:rsidP="007165A6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3654" w:type="dxa"/>
          </w:tcPr>
          <w:p w:rsidR="00EA5BFB" w:rsidRPr="004163C8" w:rsidRDefault="00EA5BFB" w:rsidP="007165A6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</w:tr>
      <w:tr w:rsidR="00D77789" w:rsidRPr="004065F2" w:rsidTr="007165A6">
        <w:tc>
          <w:tcPr>
            <w:tcW w:w="3654" w:type="dxa"/>
          </w:tcPr>
          <w:p w:rsidR="00D77789" w:rsidRPr="00A82052" w:rsidRDefault="00D77789" w:rsidP="007165A6">
            <w:pPr>
              <w:tabs>
                <w:tab w:val="center" w:pos="1719"/>
              </w:tabs>
              <w:spacing w:after="0" w:line="240" w:lineRule="auto"/>
              <w:rPr>
                <w:color w:val="FF0000"/>
                <w:sz w:val="20"/>
                <w:szCs w:val="20"/>
              </w:rPr>
            </w:pPr>
            <w:r w:rsidRPr="00A82052">
              <w:rPr>
                <w:color w:val="FF0000"/>
                <w:sz w:val="20"/>
                <w:szCs w:val="20"/>
              </w:rPr>
              <w:t>Narrative Text</w:t>
            </w:r>
            <w:r>
              <w:rPr>
                <w:sz w:val="20"/>
                <w:szCs w:val="20"/>
              </w:rPr>
              <w:t xml:space="preserve"> </w:t>
            </w:r>
            <w:r w:rsidRPr="007A5F61">
              <w:rPr>
                <w:color w:val="FF0000"/>
                <w:sz w:val="20"/>
                <w:szCs w:val="20"/>
              </w:rPr>
              <w:t>RL.5</w:t>
            </w:r>
            <w:r>
              <w:rPr>
                <w:sz w:val="20"/>
                <w:szCs w:val="20"/>
              </w:rPr>
              <w:t xml:space="preserve">.1. </w:t>
            </w:r>
            <w:r w:rsidRPr="006868F1">
              <w:rPr>
                <w:sz w:val="20"/>
                <w:szCs w:val="20"/>
              </w:rPr>
              <w:t>Quote accurately from a text when explaining what a text says explicitly and when drawing inferences from the text</w:t>
            </w:r>
          </w:p>
        </w:tc>
        <w:tc>
          <w:tcPr>
            <w:tcW w:w="3654" w:type="dxa"/>
          </w:tcPr>
          <w:p w:rsidR="00D77789" w:rsidRPr="00002CFC" w:rsidRDefault="00D77789" w:rsidP="0005684C">
            <w:pPr>
              <w:pStyle w:val="NoSpacing"/>
              <w:rPr>
                <w:sz w:val="20"/>
                <w:szCs w:val="20"/>
              </w:rPr>
            </w:pPr>
            <w:r w:rsidRPr="00002CFC">
              <w:rPr>
                <w:sz w:val="20"/>
                <w:szCs w:val="20"/>
              </w:rPr>
              <w:t>Summarizes using key details and examples</w:t>
            </w:r>
            <w:r>
              <w:rPr>
                <w:sz w:val="20"/>
                <w:szCs w:val="20"/>
              </w:rPr>
              <w:t xml:space="preserve">. </w:t>
            </w:r>
          </w:p>
          <w:p w:rsidR="00D77789" w:rsidRPr="00002CFC" w:rsidRDefault="00D77789" w:rsidP="0005684C">
            <w:pPr>
              <w:pStyle w:val="NoSpacing"/>
              <w:rPr>
                <w:sz w:val="20"/>
                <w:szCs w:val="20"/>
              </w:rPr>
            </w:pPr>
            <w:r w:rsidRPr="00002CFC">
              <w:rPr>
                <w:sz w:val="20"/>
                <w:szCs w:val="20"/>
              </w:rPr>
              <w:t>Makes inferences from text read.</w:t>
            </w:r>
          </w:p>
        </w:tc>
        <w:tc>
          <w:tcPr>
            <w:tcW w:w="3654" w:type="dxa"/>
          </w:tcPr>
          <w:p w:rsidR="00C002BD" w:rsidRDefault="00C002BD" w:rsidP="007165A6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F&amp;P Benchmarking</w:t>
            </w:r>
          </w:p>
          <w:p w:rsidR="00C002BD" w:rsidRPr="00C002BD" w:rsidRDefault="00C002BD" w:rsidP="007165A6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Comprehension Toolkit-Annotated Rubric for making inferences</w:t>
            </w:r>
            <w:r w:rsidR="00AB610D">
              <w:rPr>
                <w:color w:val="FF0000"/>
                <w:sz w:val="20"/>
                <w:szCs w:val="20"/>
              </w:rPr>
              <w:t>( p.70)</w:t>
            </w:r>
            <w:r>
              <w:rPr>
                <w:color w:val="FF0000"/>
                <w:sz w:val="20"/>
                <w:szCs w:val="20"/>
              </w:rPr>
              <w:t>, summarizing and synthesizing</w:t>
            </w:r>
            <w:r w:rsidR="00AB610D">
              <w:rPr>
                <w:color w:val="FF0000"/>
                <w:sz w:val="20"/>
                <w:szCs w:val="20"/>
              </w:rPr>
              <w:t xml:space="preserve"> (p.62)</w:t>
            </w:r>
          </w:p>
        </w:tc>
        <w:tc>
          <w:tcPr>
            <w:tcW w:w="3654" w:type="dxa"/>
          </w:tcPr>
          <w:p w:rsidR="00301572" w:rsidRPr="00301572" w:rsidRDefault="00301572" w:rsidP="00301572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77789" w:rsidRPr="004065F2" w:rsidTr="007165A6">
        <w:tc>
          <w:tcPr>
            <w:tcW w:w="3654" w:type="dxa"/>
          </w:tcPr>
          <w:p w:rsidR="00D77789" w:rsidRPr="00A82052" w:rsidRDefault="00D77789" w:rsidP="007165A6">
            <w:pPr>
              <w:spacing w:after="0" w:line="240" w:lineRule="auto"/>
              <w:rPr>
                <w:sz w:val="20"/>
                <w:szCs w:val="20"/>
              </w:rPr>
            </w:pPr>
            <w:r w:rsidRPr="007A5F61">
              <w:rPr>
                <w:color w:val="FF0000"/>
                <w:sz w:val="20"/>
                <w:szCs w:val="20"/>
              </w:rPr>
              <w:t>RL.5</w:t>
            </w:r>
            <w:r>
              <w:rPr>
                <w:sz w:val="20"/>
                <w:szCs w:val="20"/>
              </w:rPr>
              <w:t xml:space="preserve">.2. </w:t>
            </w:r>
            <w:r w:rsidRPr="006868F1">
              <w:rPr>
                <w:sz w:val="20"/>
                <w:szCs w:val="20"/>
              </w:rPr>
              <w:t>Determine a theme of a story, drama, or poem from details in the text, including how characters in a story or drama respond to challenges or how the speaker in a poem reflects upon a topic; summarize the text.</w:t>
            </w:r>
          </w:p>
        </w:tc>
        <w:tc>
          <w:tcPr>
            <w:tcW w:w="3654" w:type="dxa"/>
          </w:tcPr>
          <w:p w:rsidR="00D77789" w:rsidRPr="00002CFC" w:rsidRDefault="00D77789" w:rsidP="0005684C">
            <w:pPr>
              <w:spacing w:after="0" w:line="240" w:lineRule="auto"/>
              <w:rPr>
                <w:sz w:val="20"/>
                <w:szCs w:val="20"/>
              </w:rPr>
            </w:pPr>
            <w:r w:rsidRPr="00002CFC">
              <w:rPr>
                <w:sz w:val="20"/>
                <w:szCs w:val="20"/>
              </w:rPr>
              <w:t>Determines central theme using key details in the text.</w:t>
            </w:r>
          </w:p>
        </w:tc>
        <w:tc>
          <w:tcPr>
            <w:tcW w:w="3654" w:type="dxa"/>
          </w:tcPr>
          <w:p w:rsidR="001022B5" w:rsidRDefault="00C002BD" w:rsidP="007165A6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 F&amp;F Retelling Rubric</w:t>
            </w:r>
          </w:p>
          <w:p w:rsidR="00C002BD" w:rsidRDefault="00C002BD" w:rsidP="007165A6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Reading log assessment</w:t>
            </w:r>
          </w:p>
          <w:p w:rsidR="00C002BD" w:rsidRDefault="00C002BD" w:rsidP="007165A6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Making Meaning assessments</w:t>
            </w:r>
          </w:p>
          <w:p w:rsidR="00B774FF" w:rsidRPr="00AB610D" w:rsidRDefault="00B774FF" w:rsidP="00AB610D">
            <w:pPr>
              <w:pStyle w:val="NoSpacing"/>
            </w:pPr>
          </w:p>
          <w:p w:rsidR="00C002BD" w:rsidRPr="00657E3E" w:rsidRDefault="00C002BD" w:rsidP="007165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654" w:type="dxa"/>
          </w:tcPr>
          <w:p w:rsidR="00D77789" w:rsidRPr="004163C8" w:rsidRDefault="00D77789" w:rsidP="007165A6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</w:tr>
      <w:tr w:rsidR="00D77789" w:rsidRPr="004065F2" w:rsidTr="007165A6">
        <w:tc>
          <w:tcPr>
            <w:tcW w:w="3654" w:type="dxa"/>
          </w:tcPr>
          <w:p w:rsidR="00D77789" w:rsidRPr="00A82052" w:rsidRDefault="00D77789" w:rsidP="007165A6">
            <w:pPr>
              <w:spacing w:after="0" w:line="240" w:lineRule="auto"/>
              <w:rPr>
                <w:sz w:val="20"/>
                <w:szCs w:val="20"/>
              </w:rPr>
            </w:pPr>
            <w:r w:rsidRPr="007A5F61">
              <w:rPr>
                <w:color w:val="FF0000"/>
                <w:sz w:val="20"/>
                <w:szCs w:val="20"/>
              </w:rPr>
              <w:t>RL.5</w:t>
            </w:r>
            <w:r>
              <w:rPr>
                <w:sz w:val="20"/>
                <w:szCs w:val="20"/>
              </w:rPr>
              <w:t xml:space="preserve">.3. </w:t>
            </w:r>
            <w:r w:rsidRPr="006868F1">
              <w:rPr>
                <w:sz w:val="20"/>
                <w:szCs w:val="20"/>
              </w:rPr>
              <w:t>Compare and contrast two or more characters, settings, or events in a story or drama, drawing on specific details in the text (how characters interact).</w:t>
            </w:r>
          </w:p>
        </w:tc>
        <w:tc>
          <w:tcPr>
            <w:tcW w:w="3654" w:type="dxa"/>
          </w:tcPr>
          <w:p w:rsidR="00D77789" w:rsidRPr="00002CFC" w:rsidRDefault="00D77789" w:rsidP="0005684C">
            <w:pPr>
              <w:spacing w:after="0" w:line="240" w:lineRule="auto"/>
              <w:rPr>
                <w:sz w:val="20"/>
                <w:szCs w:val="20"/>
              </w:rPr>
            </w:pPr>
            <w:r w:rsidRPr="00002CFC">
              <w:rPr>
                <w:sz w:val="20"/>
                <w:szCs w:val="20"/>
              </w:rPr>
              <w:t>Compare</w:t>
            </w:r>
            <w:r>
              <w:rPr>
                <w:sz w:val="20"/>
                <w:szCs w:val="20"/>
              </w:rPr>
              <w:t>s</w:t>
            </w:r>
            <w:r w:rsidRPr="00002CFC">
              <w:rPr>
                <w:sz w:val="20"/>
                <w:szCs w:val="20"/>
              </w:rPr>
              <w:t xml:space="preserve"> and contrast</w:t>
            </w:r>
            <w:r>
              <w:rPr>
                <w:sz w:val="20"/>
                <w:szCs w:val="20"/>
              </w:rPr>
              <w:t>s</w:t>
            </w:r>
            <w:r w:rsidRPr="00002CFC">
              <w:rPr>
                <w:sz w:val="20"/>
                <w:szCs w:val="20"/>
              </w:rPr>
              <w:t xml:space="preserve"> story structure of at least two texts.</w:t>
            </w:r>
          </w:p>
        </w:tc>
        <w:tc>
          <w:tcPr>
            <w:tcW w:w="3654" w:type="dxa"/>
          </w:tcPr>
          <w:p w:rsidR="00657E3E" w:rsidRPr="00657E3E" w:rsidRDefault="00C002BD" w:rsidP="007165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VENN Diagram</w:t>
            </w:r>
            <w:r w:rsidR="00AB610D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District created rubric</w:t>
            </w:r>
            <w:r w:rsidR="00AB610D">
              <w:rPr>
                <w:sz w:val="20"/>
                <w:szCs w:val="20"/>
              </w:rPr>
              <w:t xml:space="preserve"> </w:t>
            </w:r>
            <w:r w:rsidR="00E90460">
              <w:rPr>
                <w:sz w:val="20"/>
                <w:szCs w:val="20"/>
              </w:rPr>
              <w:t xml:space="preserve">for compare/contrast </w:t>
            </w:r>
            <w:r w:rsidR="00AB610D">
              <w:rPr>
                <w:sz w:val="20"/>
                <w:szCs w:val="20"/>
              </w:rPr>
              <w:t>(see attached)</w:t>
            </w:r>
          </w:p>
          <w:p w:rsidR="00106CA1" w:rsidRPr="00657E3E" w:rsidRDefault="00C002BD" w:rsidP="00657E3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654" w:type="dxa"/>
          </w:tcPr>
          <w:p w:rsidR="00D77789" w:rsidRPr="004163C8" w:rsidRDefault="00D77789" w:rsidP="007165A6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</w:tr>
      <w:tr w:rsidR="00D77789" w:rsidRPr="004065F2" w:rsidTr="007165A6">
        <w:tc>
          <w:tcPr>
            <w:tcW w:w="3654" w:type="dxa"/>
          </w:tcPr>
          <w:p w:rsidR="00D77789" w:rsidRPr="00A82052" w:rsidRDefault="00D77789" w:rsidP="007165A6">
            <w:pPr>
              <w:spacing w:after="0" w:line="240" w:lineRule="auto"/>
              <w:rPr>
                <w:sz w:val="20"/>
                <w:szCs w:val="20"/>
              </w:rPr>
            </w:pPr>
            <w:r w:rsidRPr="007A5F61">
              <w:rPr>
                <w:color w:val="FF0000"/>
                <w:sz w:val="20"/>
                <w:szCs w:val="20"/>
              </w:rPr>
              <w:t>RL.5</w:t>
            </w:r>
            <w:r>
              <w:rPr>
                <w:sz w:val="20"/>
                <w:szCs w:val="20"/>
              </w:rPr>
              <w:t xml:space="preserve">.IA.1 </w:t>
            </w:r>
            <w:r w:rsidRPr="006868F1">
              <w:rPr>
                <w:sz w:val="20"/>
                <w:szCs w:val="20"/>
              </w:rPr>
              <w:t>employ the full range of research-based comprehension strategies, including making connections, determining importance, questioning, visualizing, making inferences, summarizing, and monitoring for comprehension.</w:t>
            </w:r>
          </w:p>
        </w:tc>
        <w:tc>
          <w:tcPr>
            <w:tcW w:w="3654" w:type="dxa"/>
          </w:tcPr>
          <w:p w:rsidR="00D77789" w:rsidRPr="00002CFC" w:rsidRDefault="00D77789" w:rsidP="0005684C">
            <w:pPr>
              <w:pStyle w:val="NoSpacing"/>
              <w:rPr>
                <w:sz w:val="20"/>
                <w:szCs w:val="20"/>
              </w:rPr>
            </w:pPr>
            <w:r w:rsidRPr="00002CFC">
              <w:rPr>
                <w:sz w:val="20"/>
                <w:szCs w:val="20"/>
              </w:rPr>
              <w:t>Demonstrates and applies understanding of the reading process, st</w:t>
            </w:r>
            <w:r>
              <w:rPr>
                <w:sz w:val="20"/>
                <w:szCs w:val="20"/>
              </w:rPr>
              <w:t>rategies, and skills including making connections, questioning, visualization, making i</w:t>
            </w:r>
            <w:r w:rsidRPr="00002CFC">
              <w:rPr>
                <w:sz w:val="20"/>
                <w:szCs w:val="20"/>
              </w:rPr>
              <w:t xml:space="preserve">nferences, </w:t>
            </w:r>
            <w:r>
              <w:rPr>
                <w:sz w:val="20"/>
                <w:szCs w:val="20"/>
              </w:rPr>
              <w:t>determining importance, and s</w:t>
            </w:r>
            <w:r w:rsidRPr="00002CFC">
              <w:rPr>
                <w:sz w:val="20"/>
                <w:szCs w:val="20"/>
              </w:rPr>
              <w:t>ynthesizing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654" w:type="dxa"/>
          </w:tcPr>
          <w:p w:rsidR="006F591C" w:rsidRDefault="00C002BD" w:rsidP="00657E3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F&amp;P Benchmarking Kit, Guide for Observing and Noting Reading Behaviors</w:t>
            </w:r>
            <w:r w:rsidR="00AB610D">
              <w:rPr>
                <w:sz w:val="20"/>
                <w:szCs w:val="20"/>
              </w:rPr>
              <w:t>, see attached rubrics for assessing reading strategies</w:t>
            </w:r>
          </w:p>
          <w:p w:rsidR="00C002BD" w:rsidRPr="00657E3E" w:rsidRDefault="00C002BD" w:rsidP="00657E3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654" w:type="dxa"/>
          </w:tcPr>
          <w:p w:rsidR="00D77789" w:rsidRPr="004163C8" w:rsidRDefault="00D77789" w:rsidP="007165A6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</w:tr>
      <w:tr w:rsidR="003A02C9" w:rsidRPr="004065F2" w:rsidTr="007165A6">
        <w:tc>
          <w:tcPr>
            <w:tcW w:w="3654" w:type="dxa"/>
          </w:tcPr>
          <w:p w:rsidR="003A02C9" w:rsidRPr="007A5F61" w:rsidRDefault="003A02C9" w:rsidP="007165A6">
            <w:pPr>
              <w:spacing w:after="0" w:line="240" w:lineRule="auto"/>
              <w:rPr>
                <w:color w:val="FF0000"/>
                <w:u w:val="single"/>
              </w:rPr>
            </w:pPr>
            <w:r w:rsidRPr="007A5F61">
              <w:rPr>
                <w:color w:val="FF0000"/>
                <w:u w:val="single"/>
              </w:rPr>
              <w:t>Craft and Structure</w:t>
            </w:r>
          </w:p>
        </w:tc>
        <w:tc>
          <w:tcPr>
            <w:tcW w:w="3654" w:type="dxa"/>
          </w:tcPr>
          <w:p w:rsidR="003A02C9" w:rsidRPr="00D15002" w:rsidRDefault="003A02C9" w:rsidP="007165A6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3654" w:type="dxa"/>
          </w:tcPr>
          <w:p w:rsidR="003A02C9" w:rsidRPr="00CC6494" w:rsidRDefault="003A02C9" w:rsidP="007165A6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3654" w:type="dxa"/>
          </w:tcPr>
          <w:p w:rsidR="003A02C9" w:rsidRPr="004163C8" w:rsidRDefault="003A02C9" w:rsidP="007165A6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</w:tr>
      <w:tr w:rsidR="00D77789" w:rsidRPr="004065F2" w:rsidTr="007165A6">
        <w:tc>
          <w:tcPr>
            <w:tcW w:w="3654" w:type="dxa"/>
          </w:tcPr>
          <w:p w:rsidR="00D77789" w:rsidRPr="00A82052" w:rsidRDefault="00D77789" w:rsidP="007165A6">
            <w:pPr>
              <w:spacing w:after="0" w:line="240" w:lineRule="auto"/>
              <w:rPr>
                <w:sz w:val="20"/>
                <w:szCs w:val="20"/>
              </w:rPr>
            </w:pPr>
            <w:r w:rsidRPr="007A5F61">
              <w:rPr>
                <w:color w:val="FF0000"/>
                <w:sz w:val="20"/>
                <w:szCs w:val="20"/>
              </w:rPr>
              <w:t>RL.5</w:t>
            </w:r>
            <w:r>
              <w:rPr>
                <w:sz w:val="20"/>
                <w:szCs w:val="20"/>
              </w:rPr>
              <w:t xml:space="preserve">.4. </w:t>
            </w:r>
            <w:r w:rsidRPr="006868F1">
              <w:rPr>
                <w:sz w:val="20"/>
                <w:szCs w:val="20"/>
              </w:rPr>
              <w:t>Determine the meaning of words and phrases as they are used in a text, including figurative language such as metaphors and similes.</w:t>
            </w:r>
          </w:p>
        </w:tc>
        <w:tc>
          <w:tcPr>
            <w:tcW w:w="3654" w:type="dxa"/>
          </w:tcPr>
          <w:p w:rsidR="00D77789" w:rsidRPr="00002CFC" w:rsidRDefault="00D77789" w:rsidP="0005684C">
            <w:pPr>
              <w:pStyle w:val="NoSpacing"/>
              <w:ind w:left="41"/>
              <w:rPr>
                <w:sz w:val="20"/>
                <w:szCs w:val="20"/>
              </w:rPr>
            </w:pPr>
            <w:r w:rsidRPr="00002CFC">
              <w:rPr>
                <w:sz w:val="20"/>
                <w:szCs w:val="20"/>
              </w:rPr>
              <w:t>Determine</w:t>
            </w:r>
            <w:r>
              <w:rPr>
                <w:sz w:val="20"/>
                <w:szCs w:val="20"/>
              </w:rPr>
              <w:t>s</w:t>
            </w:r>
            <w:r w:rsidRPr="00002CFC">
              <w:rPr>
                <w:sz w:val="20"/>
                <w:szCs w:val="20"/>
              </w:rPr>
              <w:t xml:space="preserve"> the meaning of words and phrases</w:t>
            </w:r>
            <w:r>
              <w:rPr>
                <w:sz w:val="20"/>
                <w:szCs w:val="20"/>
              </w:rPr>
              <w:t>.</w:t>
            </w:r>
            <w:r w:rsidRPr="00002CFC">
              <w:rPr>
                <w:sz w:val="20"/>
                <w:szCs w:val="20"/>
              </w:rPr>
              <w:t xml:space="preserve"> </w:t>
            </w:r>
          </w:p>
          <w:p w:rsidR="00D77789" w:rsidRPr="00002CFC" w:rsidRDefault="00D77789" w:rsidP="00D77789">
            <w:pPr>
              <w:pStyle w:val="NoSpacing"/>
              <w:numPr>
                <w:ilvl w:val="0"/>
                <w:numId w:val="5"/>
              </w:numPr>
              <w:ind w:left="41"/>
              <w:rPr>
                <w:sz w:val="20"/>
                <w:szCs w:val="20"/>
              </w:rPr>
            </w:pPr>
          </w:p>
        </w:tc>
        <w:tc>
          <w:tcPr>
            <w:tcW w:w="3654" w:type="dxa"/>
          </w:tcPr>
          <w:p w:rsidR="00D77789" w:rsidRDefault="00D77789" w:rsidP="007165A6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  <w:p w:rsidR="00564112" w:rsidRDefault="00564112" w:rsidP="007165A6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  <w:proofErr w:type="spellStart"/>
            <w:r>
              <w:rPr>
                <w:color w:val="FF0000"/>
                <w:sz w:val="20"/>
                <w:szCs w:val="20"/>
              </w:rPr>
              <w:t>Frayer</w:t>
            </w:r>
            <w:proofErr w:type="spellEnd"/>
            <w:r>
              <w:rPr>
                <w:color w:val="FF0000"/>
                <w:sz w:val="20"/>
                <w:szCs w:val="20"/>
              </w:rPr>
              <w:t xml:space="preserve"> model, concept definition </w:t>
            </w:r>
            <w:proofErr w:type="spellStart"/>
            <w:r>
              <w:rPr>
                <w:color w:val="FF0000"/>
                <w:sz w:val="20"/>
                <w:szCs w:val="20"/>
              </w:rPr>
              <w:t>map,root</w:t>
            </w:r>
            <w:proofErr w:type="spellEnd"/>
            <w:r>
              <w:rPr>
                <w:color w:val="FF0000"/>
                <w:sz w:val="20"/>
                <w:szCs w:val="20"/>
              </w:rPr>
              <w:t xml:space="preserve"> word map (Reading strategies for Social Studies)</w:t>
            </w:r>
          </w:p>
          <w:p w:rsidR="00C002BD" w:rsidRDefault="00C002BD" w:rsidP="007165A6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  <w:p w:rsidR="00E74642" w:rsidRPr="007715BE" w:rsidRDefault="00C002BD" w:rsidP="00E7464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654" w:type="dxa"/>
          </w:tcPr>
          <w:p w:rsidR="00D77789" w:rsidRPr="00E74642" w:rsidRDefault="00D77789" w:rsidP="009A4354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77789" w:rsidRPr="004065F2" w:rsidTr="007165A6">
        <w:tc>
          <w:tcPr>
            <w:tcW w:w="3654" w:type="dxa"/>
          </w:tcPr>
          <w:p w:rsidR="00D77789" w:rsidRPr="00A82052" w:rsidRDefault="00D77789" w:rsidP="007165A6">
            <w:pPr>
              <w:spacing w:after="0" w:line="240" w:lineRule="auto"/>
              <w:rPr>
                <w:sz w:val="20"/>
                <w:szCs w:val="20"/>
              </w:rPr>
            </w:pPr>
            <w:r w:rsidRPr="007A5F61">
              <w:rPr>
                <w:color w:val="FF0000"/>
                <w:sz w:val="20"/>
                <w:szCs w:val="20"/>
              </w:rPr>
              <w:t>RL.5</w:t>
            </w:r>
            <w:r>
              <w:rPr>
                <w:sz w:val="20"/>
                <w:szCs w:val="20"/>
              </w:rPr>
              <w:t xml:space="preserve">.5. </w:t>
            </w:r>
            <w:r w:rsidRPr="006868F1">
              <w:rPr>
                <w:sz w:val="20"/>
                <w:szCs w:val="20"/>
              </w:rPr>
              <w:t>Explain how a series of chapters, scenes, or stanzas fits together to provide the overall structure of a particular story, drama or poem.</w:t>
            </w:r>
          </w:p>
        </w:tc>
        <w:tc>
          <w:tcPr>
            <w:tcW w:w="3654" w:type="dxa"/>
          </w:tcPr>
          <w:p w:rsidR="00D77789" w:rsidRPr="00002CFC" w:rsidRDefault="00D77789" w:rsidP="0005684C">
            <w:pPr>
              <w:spacing w:after="0" w:line="240" w:lineRule="auto"/>
              <w:rPr>
                <w:sz w:val="20"/>
                <w:szCs w:val="20"/>
              </w:rPr>
            </w:pPr>
            <w:r w:rsidRPr="00002CFC">
              <w:rPr>
                <w:sz w:val="20"/>
                <w:szCs w:val="20"/>
              </w:rPr>
              <w:t>Explain</w:t>
            </w:r>
            <w:r>
              <w:rPr>
                <w:sz w:val="20"/>
                <w:szCs w:val="20"/>
              </w:rPr>
              <w:t>s</w:t>
            </w:r>
            <w:r w:rsidRPr="00002CFC">
              <w:rPr>
                <w:sz w:val="20"/>
                <w:szCs w:val="20"/>
              </w:rPr>
              <w:t xml:space="preserve"> the overall structure of a variety of text genres.</w:t>
            </w:r>
          </w:p>
        </w:tc>
        <w:tc>
          <w:tcPr>
            <w:tcW w:w="3654" w:type="dxa"/>
          </w:tcPr>
          <w:p w:rsidR="00D77789" w:rsidRDefault="00AB610D" w:rsidP="000010EB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 sequencing assessment</w:t>
            </w:r>
            <w:r w:rsidR="00E90460">
              <w:rPr>
                <w:color w:val="FF0000"/>
                <w:sz w:val="20"/>
                <w:szCs w:val="20"/>
              </w:rPr>
              <w:t xml:space="preserve"> (see attached)</w:t>
            </w:r>
          </w:p>
          <w:p w:rsidR="00C002BD" w:rsidRPr="00CC6494" w:rsidRDefault="00C002BD" w:rsidP="000010EB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Anecdotal notes</w:t>
            </w:r>
          </w:p>
        </w:tc>
        <w:tc>
          <w:tcPr>
            <w:tcW w:w="3654" w:type="dxa"/>
          </w:tcPr>
          <w:p w:rsidR="00D77789" w:rsidRPr="004163C8" w:rsidRDefault="00D77789" w:rsidP="007165A6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</w:tr>
      <w:tr w:rsidR="00D77789" w:rsidRPr="004065F2" w:rsidTr="007165A6">
        <w:tc>
          <w:tcPr>
            <w:tcW w:w="3654" w:type="dxa"/>
          </w:tcPr>
          <w:p w:rsidR="00D77789" w:rsidRPr="00A82052" w:rsidRDefault="00D77789" w:rsidP="007165A6">
            <w:pPr>
              <w:spacing w:after="0" w:line="240" w:lineRule="auto"/>
              <w:rPr>
                <w:sz w:val="20"/>
                <w:szCs w:val="20"/>
              </w:rPr>
            </w:pPr>
            <w:r w:rsidRPr="007A5F61">
              <w:rPr>
                <w:color w:val="FF0000"/>
                <w:sz w:val="20"/>
                <w:szCs w:val="20"/>
              </w:rPr>
              <w:t>RL.5</w:t>
            </w:r>
            <w:r>
              <w:rPr>
                <w:sz w:val="20"/>
                <w:szCs w:val="20"/>
              </w:rPr>
              <w:t xml:space="preserve">.6. </w:t>
            </w:r>
            <w:r w:rsidRPr="006868F1">
              <w:rPr>
                <w:sz w:val="20"/>
                <w:szCs w:val="20"/>
              </w:rPr>
              <w:t>Describe how a narrator's or speaker's point of view influences how events are described.</w:t>
            </w:r>
          </w:p>
        </w:tc>
        <w:tc>
          <w:tcPr>
            <w:tcW w:w="3654" w:type="dxa"/>
          </w:tcPr>
          <w:p w:rsidR="00D77789" w:rsidRPr="00002CFC" w:rsidRDefault="00D77789" w:rsidP="0005684C">
            <w:pPr>
              <w:spacing w:after="0" w:line="240" w:lineRule="auto"/>
              <w:rPr>
                <w:sz w:val="20"/>
                <w:szCs w:val="20"/>
              </w:rPr>
            </w:pPr>
            <w:r w:rsidRPr="00002CFC">
              <w:rPr>
                <w:sz w:val="20"/>
                <w:szCs w:val="20"/>
              </w:rPr>
              <w:t>Explain</w:t>
            </w:r>
            <w:r>
              <w:rPr>
                <w:sz w:val="20"/>
                <w:szCs w:val="20"/>
              </w:rPr>
              <w:t>s</w:t>
            </w:r>
            <w:r w:rsidRPr="00002CFC">
              <w:rPr>
                <w:sz w:val="20"/>
                <w:szCs w:val="20"/>
              </w:rPr>
              <w:t xml:space="preserve"> how author’s point of view influences events in the text.</w:t>
            </w:r>
          </w:p>
        </w:tc>
        <w:tc>
          <w:tcPr>
            <w:tcW w:w="3654" w:type="dxa"/>
          </w:tcPr>
          <w:p w:rsidR="00D77789" w:rsidRDefault="00300CDB" w:rsidP="007165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Common Core Lesson Book (pages 104-107)</w:t>
            </w:r>
          </w:p>
          <w:p w:rsidR="00B774FF" w:rsidRPr="005C50F3" w:rsidRDefault="00B774FF" w:rsidP="00AB610D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3654" w:type="dxa"/>
          </w:tcPr>
          <w:p w:rsidR="00D77789" w:rsidRPr="004163C8" w:rsidRDefault="00D77789" w:rsidP="007165A6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</w:tr>
      <w:tr w:rsidR="00AC3CCD" w:rsidRPr="004065F2" w:rsidTr="007165A6">
        <w:tc>
          <w:tcPr>
            <w:tcW w:w="3654" w:type="dxa"/>
          </w:tcPr>
          <w:p w:rsidR="00AC3CCD" w:rsidRPr="007A5F61" w:rsidRDefault="00AC3CCD" w:rsidP="007165A6">
            <w:pPr>
              <w:spacing w:after="0" w:line="240" w:lineRule="auto"/>
              <w:rPr>
                <w:color w:val="FF0000"/>
                <w:u w:val="single"/>
              </w:rPr>
            </w:pPr>
            <w:r w:rsidRPr="007A5F61">
              <w:rPr>
                <w:color w:val="FF0000"/>
                <w:u w:val="single"/>
              </w:rPr>
              <w:t xml:space="preserve">Integrate Knowledge and Ideas </w:t>
            </w:r>
          </w:p>
        </w:tc>
        <w:tc>
          <w:tcPr>
            <w:tcW w:w="3654" w:type="dxa"/>
          </w:tcPr>
          <w:p w:rsidR="00AC3CCD" w:rsidRPr="00D15002" w:rsidRDefault="00AC3CCD" w:rsidP="007165A6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3654" w:type="dxa"/>
          </w:tcPr>
          <w:p w:rsidR="00AC3CCD" w:rsidRPr="00CC6494" w:rsidRDefault="00AC3CCD" w:rsidP="007165A6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3654" w:type="dxa"/>
          </w:tcPr>
          <w:p w:rsidR="00AC3CCD" w:rsidRPr="004163C8" w:rsidRDefault="00AC3CCD" w:rsidP="007165A6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</w:tr>
      <w:tr w:rsidR="00D77789" w:rsidRPr="004065F2" w:rsidTr="007165A6">
        <w:tc>
          <w:tcPr>
            <w:tcW w:w="3654" w:type="dxa"/>
          </w:tcPr>
          <w:p w:rsidR="00D77789" w:rsidRPr="00A82052" w:rsidRDefault="00D77789" w:rsidP="007165A6">
            <w:pPr>
              <w:spacing w:after="0" w:line="240" w:lineRule="auto"/>
              <w:rPr>
                <w:sz w:val="20"/>
                <w:szCs w:val="20"/>
              </w:rPr>
            </w:pPr>
            <w:r w:rsidRPr="007A5F61">
              <w:rPr>
                <w:color w:val="FF0000"/>
                <w:sz w:val="20"/>
                <w:szCs w:val="20"/>
              </w:rPr>
              <w:t>RL.5</w:t>
            </w:r>
            <w:r>
              <w:rPr>
                <w:sz w:val="20"/>
                <w:szCs w:val="20"/>
              </w:rPr>
              <w:t xml:space="preserve">.7. </w:t>
            </w:r>
            <w:r w:rsidRPr="006868F1">
              <w:rPr>
                <w:sz w:val="20"/>
                <w:szCs w:val="20"/>
              </w:rPr>
              <w:t xml:space="preserve">Analyze how visual and </w:t>
            </w:r>
            <w:r w:rsidRPr="006868F1">
              <w:rPr>
                <w:sz w:val="20"/>
                <w:szCs w:val="20"/>
              </w:rPr>
              <w:lastRenderedPageBreak/>
              <w:t xml:space="preserve">multimedia elements contribute to the meaning, tone, or beauty of a text (graphic novel, multimedia presentation of fiction, folktale, myth, </w:t>
            </w:r>
            <w:proofErr w:type="gramStart"/>
            <w:r w:rsidRPr="006868F1">
              <w:rPr>
                <w:sz w:val="20"/>
                <w:szCs w:val="20"/>
              </w:rPr>
              <w:t>poem</w:t>
            </w:r>
            <w:proofErr w:type="gramEnd"/>
            <w:r w:rsidRPr="006868F1">
              <w:rPr>
                <w:sz w:val="20"/>
                <w:szCs w:val="20"/>
              </w:rPr>
              <w:t>).</w:t>
            </w:r>
          </w:p>
        </w:tc>
        <w:tc>
          <w:tcPr>
            <w:tcW w:w="3654" w:type="dxa"/>
          </w:tcPr>
          <w:p w:rsidR="00D77789" w:rsidRPr="00002CFC" w:rsidRDefault="00D77789" w:rsidP="0005684C">
            <w:pPr>
              <w:spacing w:after="0" w:line="240" w:lineRule="auto"/>
              <w:rPr>
                <w:sz w:val="20"/>
                <w:szCs w:val="20"/>
              </w:rPr>
            </w:pPr>
            <w:r w:rsidRPr="00002CFC">
              <w:rPr>
                <w:sz w:val="20"/>
                <w:szCs w:val="20"/>
              </w:rPr>
              <w:lastRenderedPageBreak/>
              <w:t>Analyze</w:t>
            </w:r>
            <w:r>
              <w:rPr>
                <w:sz w:val="20"/>
                <w:szCs w:val="20"/>
              </w:rPr>
              <w:t>s</w:t>
            </w:r>
            <w:r w:rsidRPr="00002CFC">
              <w:rPr>
                <w:sz w:val="20"/>
                <w:szCs w:val="20"/>
              </w:rPr>
              <w:t xml:space="preserve"> how visual and multimedia </w:t>
            </w:r>
            <w:r w:rsidRPr="00002CFC">
              <w:rPr>
                <w:sz w:val="20"/>
                <w:szCs w:val="20"/>
              </w:rPr>
              <w:lastRenderedPageBreak/>
              <w:t>elements contribute to the meaning of different genre</w:t>
            </w:r>
            <w:r>
              <w:rPr>
                <w:sz w:val="20"/>
                <w:szCs w:val="20"/>
              </w:rPr>
              <w:t>s</w:t>
            </w:r>
            <w:r w:rsidRPr="00002CFC">
              <w:rPr>
                <w:sz w:val="20"/>
                <w:szCs w:val="20"/>
              </w:rPr>
              <w:t>.</w:t>
            </w:r>
          </w:p>
        </w:tc>
        <w:tc>
          <w:tcPr>
            <w:tcW w:w="3654" w:type="dxa"/>
          </w:tcPr>
          <w:p w:rsidR="005C50F3" w:rsidRPr="005C50F3" w:rsidRDefault="00C873F1" w:rsidP="007165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Making Meaning recognizing text </w:t>
            </w:r>
            <w:r>
              <w:rPr>
                <w:sz w:val="20"/>
                <w:szCs w:val="20"/>
              </w:rPr>
              <w:lastRenderedPageBreak/>
              <w:t>features/analyzing text features (p.7,19)</w:t>
            </w:r>
          </w:p>
        </w:tc>
        <w:tc>
          <w:tcPr>
            <w:tcW w:w="3654" w:type="dxa"/>
          </w:tcPr>
          <w:p w:rsidR="00D77789" w:rsidRPr="004163C8" w:rsidRDefault="00D77789" w:rsidP="000010EB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</w:tr>
      <w:tr w:rsidR="00D77789" w:rsidRPr="004065F2" w:rsidTr="007165A6">
        <w:tc>
          <w:tcPr>
            <w:tcW w:w="3654" w:type="dxa"/>
          </w:tcPr>
          <w:p w:rsidR="00D77789" w:rsidRPr="00A82052" w:rsidRDefault="00D77789" w:rsidP="007165A6">
            <w:pPr>
              <w:spacing w:after="0" w:line="240" w:lineRule="auto"/>
              <w:rPr>
                <w:sz w:val="20"/>
                <w:szCs w:val="20"/>
              </w:rPr>
            </w:pPr>
            <w:r w:rsidRPr="007A5F61">
              <w:rPr>
                <w:color w:val="FF0000"/>
                <w:sz w:val="20"/>
                <w:szCs w:val="20"/>
              </w:rPr>
              <w:lastRenderedPageBreak/>
              <w:t>RL.5</w:t>
            </w:r>
            <w:r>
              <w:rPr>
                <w:sz w:val="20"/>
                <w:szCs w:val="20"/>
              </w:rPr>
              <w:t xml:space="preserve">.8. </w:t>
            </w:r>
            <w:r w:rsidRPr="006868F1">
              <w:rPr>
                <w:sz w:val="20"/>
                <w:szCs w:val="20"/>
              </w:rPr>
              <w:t>(not applicable to literature)</w:t>
            </w:r>
          </w:p>
        </w:tc>
        <w:tc>
          <w:tcPr>
            <w:tcW w:w="3654" w:type="dxa"/>
          </w:tcPr>
          <w:p w:rsidR="00D77789" w:rsidRPr="00002CFC" w:rsidRDefault="00D77789" w:rsidP="0005684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654" w:type="dxa"/>
          </w:tcPr>
          <w:p w:rsidR="00D77789" w:rsidRPr="00CC6494" w:rsidRDefault="00D77789" w:rsidP="007165A6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3654" w:type="dxa"/>
          </w:tcPr>
          <w:p w:rsidR="00D77789" w:rsidRPr="004163C8" w:rsidRDefault="00D77789" w:rsidP="007165A6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</w:tr>
      <w:tr w:rsidR="00D77789" w:rsidRPr="004065F2" w:rsidTr="007165A6">
        <w:tc>
          <w:tcPr>
            <w:tcW w:w="3654" w:type="dxa"/>
          </w:tcPr>
          <w:p w:rsidR="00D77789" w:rsidRPr="00A82052" w:rsidRDefault="00D77789" w:rsidP="007165A6">
            <w:pPr>
              <w:spacing w:after="0" w:line="240" w:lineRule="auto"/>
              <w:rPr>
                <w:sz w:val="20"/>
                <w:szCs w:val="20"/>
              </w:rPr>
            </w:pPr>
            <w:r w:rsidRPr="007A5F61">
              <w:rPr>
                <w:color w:val="FF0000"/>
                <w:sz w:val="20"/>
                <w:szCs w:val="20"/>
              </w:rPr>
              <w:t>RL.5</w:t>
            </w:r>
            <w:r>
              <w:rPr>
                <w:sz w:val="20"/>
                <w:szCs w:val="20"/>
              </w:rPr>
              <w:t xml:space="preserve">.9. </w:t>
            </w:r>
            <w:r w:rsidRPr="006868F1">
              <w:rPr>
                <w:sz w:val="20"/>
                <w:szCs w:val="20"/>
              </w:rPr>
              <w:t>Compare and contrast stories in the same genre (mysteries and adventure stories) on their approaches to similar themes and topics.</w:t>
            </w:r>
          </w:p>
        </w:tc>
        <w:tc>
          <w:tcPr>
            <w:tcW w:w="3654" w:type="dxa"/>
          </w:tcPr>
          <w:p w:rsidR="00D77789" w:rsidRPr="00002CFC" w:rsidRDefault="00D77789" w:rsidP="0005684C">
            <w:pPr>
              <w:spacing w:after="0" w:line="240" w:lineRule="auto"/>
              <w:rPr>
                <w:sz w:val="20"/>
                <w:szCs w:val="20"/>
              </w:rPr>
            </w:pPr>
            <w:r w:rsidRPr="00002CFC">
              <w:rPr>
                <w:sz w:val="20"/>
                <w:szCs w:val="20"/>
              </w:rPr>
              <w:t>Compare</w:t>
            </w:r>
            <w:r>
              <w:rPr>
                <w:sz w:val="20"/>
                <w:szCs w:val="20"/>
              </w:rPr>
              <w:t>s</w:t>
            </w:r>
            <w:r w:rsidRPr="00002CFC">
              <w:rPr>
                <w:sz w:val="20"/>
                <w:szCs w:val="20"/>
              </w:rPr>
              <w:t xml:space="preserve"> and contrast</w:t>
            </w:r>
            <w:r>
              <w:rPr>
                <w:sz w:val="20"/>
                <w:szCs w:val="20"/>
              </w:rPr>
              <w:t>s</w:t>
            </w:r>
            <w:r w:rsidRPr="00002CFC">
              <w:rPr>
                <w:sz w:val="20"/>
                <w:szCs w:val="20"/>
              </w:rPr>
              <w:t xml:space="preserve"> stories in the same genre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654" w:type="dxa"/>
          </w:tcPr>
          <w:p w:rsidR="00E90460" w:rsidRDefault="00905597" w:rsidP="005950E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Venn diagram</w:t>
            </w:r>
            <w:r w:rsidR="00E90460">
              <w:rPr>
                <w:sz w:val="20"/>
                <w:szCs w:val="20"/>
              </w:rPr>
              <w:t>,</w:t>
            </w:r>
          </w:p>
          <w:p w:rsidR="005950EA" w:rsidRDefault="00E90460" w:rsidP="005950E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District created rubric for compare/ contrast (see attached)</w:t>
            </w:r>
          </w:p>
          <w:p w:rsidR="00905597" w:rsidRDefault="00905597" w:rsidP="005950EA">
            <w:pPr>
              <w:spacing w:after="0" w:line="240" w:lineRule="auto"/>
              <w:rPr>
                <w:sz w:val="20"/>
                <w:szCs w:val="20"/>
              </w:rPr>
            </w:pPr>
          </w:p>
          <w:p w:rsidR="00B774FF" w:rsidRDefault="00B774FF" w:rsidP="00B774FF">
            <w:pPr>
              <w:pStyle w:val="NoSpacing"/>
            </w:pPr>
          </w:p>
          <w:p w:rsidR="00905597" w:rsidRPr="00CC6494" w:rsidRDefault="00905597" w:rsidP="005950E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3654" w:type="dxa"/>
          </w:tcPr>
          <w:p w:rsidR="00D77789" w:rsidRPr="004163C8" w:rsidRDefault="00D77789" w:rsidP="000010EB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  <w:r w:rsidRPr="004163C8">
              <w:rPr>
                <w:color w:val="FF0000"/>
                <w:sz w:val="20"/>
                <w:szCs w:val="20"/>
              </w:rPr>
              <w:t>5D. Reflects and synthesizes ideas</w:t>
            </w:r>
          </w:p>
          <w:p w:rsidR="00D77789" w:rsidRPr="004163C8" w:rsidRDefault="00D77789" w:rsidP="000010EB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  <w:r w:rsidRPr="004163C8">
              <w:rPr>
                <w:color w:val="FF0000"/>
                <w:sz w:val="20"/>
                <w:szCs w:val="20"/>
              </w:rPr>
              <w:t>5D. Forms generalizations about genre, authors, issues</w:t>
            </w:r>
          </w:p>
          <w:p w:rsidR="00D77789" w:rsidRPr="004163C8" w:rsidRDefault="00D77789" w:rsidP="000010EB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  <w:r w:rsidRPr="004163C8">
              <w:rPr>
                <w:color w:val="FF0000"/>
                <w:sz w:val="20"/>
                <w:szCs w:val="20"/>
              </w:rPr>
              <w:t>5A. Uses media center and library to research specific information on a topic</w:t>
            </w:r>
          </w:p>
          <w:p w:rsidR="00D77789" w:rsidRPr="004163C8" w:rsidRDefault="00D77789" w:rsidP="007165A6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</w:tr>
      <w:tr w:rsidR="00713258" w:rsidRPr="004065F2" w:rsidTr="008D2472">
        <w:tc>
          <w:tcPr>
            <w:tcW w:w="3654" w:type="dxa"/>
          </w:tcPr>
          <w:p w:rsidR="00713258" w:rsidRPr="007A5F61" w:rsidRDefault="00713258" w:rsidP="008D2472">
            <w:pPr>
              <w:spacing w:after="0" w:line="240" w:lineRule="auto"/>
              <w:rPr>
                <w:color w:val="FF0000"/>
                <w:u w:val="single"/>
              </w:rPr>
            </w:pPr>
            <w:r w:rsidRPr="007A5F61">
              <w:rPr>
                <w:color w:val="FF0000"/>
                <w:u w:val="single"/>
              </w:rPr>
              <w:t>Range and Text Complexity</w:t>
            </w:r>
          </w:p>
        </w:tc>
        <w:tc>
          <w:tcPr>
            <w:tcW w:w="3654" w:type="dxa"/>
          </w:tcPr>
          <w:p w:rsidR="00713258" w:rsidRPr="00D15002" w:rsidRDefault="00713258" w:rsidP="008D2472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3654" w:type="dxa"/>
          </w:tcPr>
          <w:p w:rsidR="00713258" w:rsidRPr="00CC6494" w:rsidRDefault="00713258" w:rsidP="008D2472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3654" w:type="dxa"/>
          </w:tcPr>
          <w:p w:rsidR="00713258" w:rsidRPr="004163C8" w:rsidRDefault="00713258" w:rsidP="008D2472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</w:tr>
      <w:tr w:rsidR="00D77789" w:rsidRPr="004065F2" w:rsidTr="008D2472">
        <w:tc>
          <w:tcPr>
            <w:tcW w:w="3654" w:type="dxa"/>
          </w:tcPr>
          <w:p w:rsidR="00D77789" w:rsidRPr="00A82052" w:rsidRDefault="00D77789" w:rsidP="008D2472">
            <w:pPr>
              <w:spacing w:after="0" w:line="240" w:lineRule="auto"/>
              <w:rPr>
                <w:sz w:val="20"/>
                <w:szCs w:val="20"/>
              </w:rPr>
            </w:pPr>
            <w:r w:rsidRPr="00EC66DD">
              <w:rPr>
                <w:color w:val="FF0000"/>
                <w:sz w:val="20"/>
                <w:szCs w:val="20"/>
              </w:rPr>
              <w:t>RL.5</w:t>
            </w:r>
            <w:r>
              <w:rPr>
                <w:sz w:val="20"/>
                <w:szCs w:val="20"/>
              </w:rPr>
              <w:t xml:space="preserve">.10. </w:t>
            </w:r>
            <w:r w:rsidRPr="007165A6">
              <w:rPr>
                <w:sz w:val="20"/>
                <w:szCs w:val="20"/>
              </w:rPr>
              <w:t xml:space="preserve">By the end of the </w:t>
            </w:r>
            <w:proofErr w:type="gramStart"/>
            <w:r w:rsidRPr="007165A6">
              <w:rPr>
                <w:sz w:val="20"/>
                <w:szCs w:val="20"/>
              </w:rPr>
              <w:t>year,</w:t>
            </w:r>
            <w:proofErr w:type="gramEnd"/>
            <w:r w:rsidRPr="007165A6">
              <w:rPr>
                <w:sz w:val="20"/>
                <w:szCs w:val="20"/>
              </w:rPr>
              <w:t xml:space="preserve"> read and comprehend literature, including stories, dramas, and poetry, at the high end of the grades 4-5 text complexity band independently and proficiently.</w:t>
            </w:r>
          </w:p>
        </w:tc>
        <w:tc>
          <w:tcPr>
            <w:tcW w:w="3654" w:type="dxa"/>
          </w:tcPr>
          <w:p w:rsidR="00D77789" w:rsidRPr="00002CFC" w:rsidRDefault="00D77789" w:rsidP="0005684C">
            <w:pPr>
              <w:pStyle w:val="NoSpacing"/>
              <w:ind w:left="41"/>
              <w:rPr>
                <w:sz w:val="20"/>
                <w:szCs w:val="20"/>
              </w:rPr>
            </w:pPr>
            <w:r w:rsidRPr="00002CFC">
              <w:rPr>
                <w:sz w:val="20"/>
                <w:szCs w:val="20"/>
              </w:rPr>
              <w:t>Read</w:t>
            </w:r>
            <w:r>
              <w:rPr>
                <w:sz w:val="20"/>
                <w:szCs w:val="20"/>
              </w:rPr>
              <w:t>s</w:t>
            </w:r>
            <w:r w:rsidRPr="00002CFC">
              <w:rPr>
                <w:sz w:val="20"/>
                <w:szCs w:val="20"/>
              </w:rPr>
              <w:t xml:space="preserve"> and comprehend</w:t>
            </w:r>
            <w:r>
              <w:rPr>
                <w:sz w:val="20"/>
                <w:szCs w:val="20"/>
              </w:rPr>
              <w:t>s</w:t>
            </w:r>
            <w:r w:rsidRPr="00002CFC">
              <w:rPr>
                <w:sz w:val="20"/>
                <w:szCs w:val="20"/>
              </w:rPr>
              <w:t xml:space="preserve"> fifth grade level stories, dramas and poetry independently and proficiently.</w:t>
            </w:r>
          </w:p>
          <w:p w:rsidR="00D77789" w:rsidRPr="00002CFC" w:rsidRDefault="00D77789" w:rsidP="0005684C">
            <w:pPr>
              <w:pStyle w:val="NoSpacing"/>
              <w:ind w:left="41"/>
              <w:rPr>
                <w:sz w:val="20"/>
                <w:szCs w:val="20"/>
              </w:rPr>
            </w:pPr>
          </w:p>
          <w:p w:rsidR="00D77789" w:rsidRPr="00002CFC" w:rsidRDefault="00D77789" w:rsidP="0005684C">
            <w:pPr>
              <w:spacing w:after="0" w:line="240" w:lineRule="auto"/>
              <w:rPr>
                <w:sz w:val="20"/>
                <w:szCs w:val="20"/>
              </w:rPr>
            </w:pPr>
            <w:r w:rsidRPr="00002CFC">
              <w:rPr>
                <w:sz w:val="20"/>
                <w:szCs w:val="20"/>
              </w:rPr>
              <w:t>Enjoys reading to self and others.</w:t>
            </w:r>
          </w:p>
        </w:tc>
        <w:tc>
          <w:tcPr>
            <w:tcW w:w="3654" w:type="dxa"/>
          </w:tcPr>
          <w:p w:rsidR="00D77789" w:rsidRDefault="00905597" w:rsidP="008D2472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F&amp;P Guide for Observing and Noting Reading Behaviors</w:t>
            </w:r>
          </w:p>
          <w:p w:rsidR="00905597" w:rsidRDefault="00905597" w:rsidP="008D2472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Benchmark kit</w:t>
            </w:r>
          </w:p>
          <w:p w:rsidR="00905597" w:rsidRDefault="00905597" w:rsidP="008D2472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Anecdotal notes</w:t>
            </w:r>
          </w:p>
          <w:p w:rsidR="00905597" w:rsidRPr="00CC6494" w:rsidRDefault="00905597" w:rsidP="008D2472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3654" w:type="dxa"/>
          </w:tcPr>
          <w:p w:rsidR="00D77789" w:rsidRPr="004163C8" w:rsidRDefault="00D77789" w:rsidP="008D2472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</w:tr>
      <w:tr w:rsidR="007A5F61" w:rsidRPr="004065F2" w:rsidTr="008D2472">
        <w:tc>
          <w:tcPr>
            <w:tcW w:w="3654" w:type="dxa"/>
          </w:tcPr>
          <w:p w:rsidR="007A5F61" w:rsidRPr="006764BE" w:rsidRDefault="007A5F61" w:rsidP="008D2472">
            <w:pPr>
              <w:tabs>
                <w:tab w:val="center" w:pos="1719"/>
              </w:tabs>
              <w:spacing w:after="0" w:line="240" w:lineRule="auto"/>
              <w:rPr>
                <w:b/>
                <w:color w:val="FF0000"/>
                <w:spacing w:val="-10"/>
              </w:rPr>
            </w:pPr>
            <w:r w:rsidRPr="006764BE">
              <w:rPr>
                <w:b/>
                <w:color w:val="FF0000"/>
                <w:spacing w:val="-10"/>
              </w:rPr>
              <w:t>Reading Standards for Information</w:t>
            </w:r>
            <w:r w:rsidR="006764BE" w:rsidRPr="006764BE">
              <w:rPr>
                <w:b/>
                <w:color w:val="FF0000"/>
                <w:spacing w:val="-10"/>
              </w:rPr>
              <w:t>al</w:t>
            </w:r>
            <w:r w:rsidRPr="006764BE">
              <w:rPr>
                <w:b/>
                <w:color w:val="FF0000"/>
                <w:spacing w:val="-10"/>
              </w:rPr>
              <w:t xml:space="preserve"> Text</w:t>
            </w:r>
          </w:p>
        </w:tc>
        <w:tc>
          <w:tcPr>
            <w:tcW w:w="3654" w:type="dxa"/>
          </w:tcPr>
          <w:p w:rsidR="007A5F61" w:rsidRPr="00D15002" w:rsidRDefault="007A5F61" w:rsidP="008D2472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3654" w:type="dxa"/>
          </w:tcPr>
          <w:p w:rsidR="007A5F61" w:rsidRPr="00CC6494" w:rsidRDefault="007A5F61" w:rsidP="008D2472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3654" w:type="dxa"/>
          </w:tcPr>
          <w:p w:rsidR="007A5F61" w:rsidRPr="004163C8" w:rsidRDefault="007A5F61" w:rsidP="008D2472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</w:tr>
      <w:tr w:rsidR="00CC6494" w:rsidRPr="004065F2" w:rsidTr="008D2472">
        <w:tc>
          <w:tcPr>
            <w:tcW w:w="3654" w:type="dxa"/>
          </w:tcPr>
          <w:p w:rsidR="00CC6494" w:rsidRPr="00605E7E" w:rsidRDefault="00CC6494" w:rsidP="007715BE">
            <w:pPr>
              <w:spacing w:after="0" w:line="240" w:lineRule="auto"/>
              <w:jc w:val="center"/>
              <w:rPr>
                <w:u w:val="single"/>
              </w:rPr>
            </w:pPr>
            <w:r w:rsidRPr="00605E7E">
              <w:rPr>
                <w:u w:val="single"/>
              </w:rPr>
              <w:t>Iowa Core Standard</w:t>
            </w:r>
          </w:p>
        </w:tc>
        <w:tc>
          <w:tcPr>
            <w:tcW w:w="3654" w:type="dxa"/>
          </w:tcPr>
          <w:p w:rsidR="00CC6494" w:rsidRPr="00605E7E" w:rsidRDefault="00CC6494" w:rsidP="007715BE">
            <w:pPr>
              <w:spacing w:after="0" w:line="240" w:lineRule="auto"/>
              <w:jc w:val="center"/>
              <w:rPr>
                <w:u w:val="single"/>
              </w:rPr>
            </w:pPr>
            <w:r w:rsidRPr="00605E7E">
              <w:rPr>
                <w:u w:val="single"/>
              </w:rPr>
              <w:t>Pupil Progress Report Indicator</w:t>
            </w:r>
          </w:p>
        </w:tc>
        <w:tc>
          <w:tcPr>
            <w:tcW w:w="3654" w:type="dxa"/>
          </w:tcPr>
          <w:p w:rsidR="00CC6494" w:rsidRPr="00CC6494" w:rsidRDefault="00CC6494" w:rsidP="007715BE">
            <w:pPr>
              <w:spacing w:after="0" w:line="240" w:lineRule="auto"/>
              <w:jc w:val="center"/>
              <w:rPr>
                <w:u w:val="single"/>
              </w:rPr>
            </w:pPr>
            <w:r w:rsidRPr="00CC6494">
              <w:rPr>
                <w:u w:val="single"/>
              </w:rPr>
              <w:t>Assessment—Formative/Summative</w:t>
            </w:r>
          </w:p>
        </w:tc>
        <w:tc>
          <w:tcPr>
            <w:tcW w:w="3654" w:type="dxa"/>
          </w:tcPr>
          <w:p w:rsidR="00CC6494" w:rsidRPr="004163C8" w:rsidRDefault="00CC6494" w:rsidP="007715BE">
            <w:pPr>
              <w:spacing w:after="0" w:line="240" w:lineRule="auto"/>
              <w:jc w:val="center"/>
              <w:rPr>
                <w:u w:val="single"/>
              </w:rPr>
            </w:pPr>
            <w:r w:rsidRPr="004163C8">
              <w:rPr>
                <w:u w:val="single"/>
              </w:rPr>
              <w:t>Content</w:t>
            </w:r>
          </w:p>
        </w:tc>
      </w:tr>
      <w:tr w:rsidR="00CC6494" w:rsidRPr="004065F2" w:rsidTr="008D2472">
        <w:tc>
          <w:tcPr>
            <w:tcW w:w="3654" w:type="dxa"/>
          </w:tcPr>
          <w:p w:rsidR="00CC6494" w:rsidRPr="007A5F61" w:rsidRDefault="00CC6494" w:rsidP="008D2472">
            <w:pPr>
              <w:tabs>
                <w:tab w:val="center" w:pos="1719"/>
              </w:tabs>
              <w:spacing w:after="0" w:line="240" w:lineRule="auto"/>
              <w:rPr>
                <w:color w:val="FF0000"/>
                <w:u w:val="single"/>
              </w:rPr>
            </w:pPr>
            <w:r w:rsidRPr="007A5F61">
              <w:rPr>
                <w:color w:val="FF0000"/>
                <w:u w:val="single"/>
              </w:rPr>
              <w:t>Key Ideas &amp; Details</w:t>
            </w:r>
            <w:r w:rsidRPr="007A5F61">
              <w:rPr>
                <w:color w:val="FF0000"/>
                <w:u w:val="single"/>
              </w:rPr>
              <w:tab/>
            </w:r>
          </w:p>
        </w:tc>
        <w:tc>
          <w:tcPr>
            <w:tcW w:w="3654" w:type="dxa"/>
          </w:tcPr>
          <w:p w:rsidR="00CC6494" w:rsidRPr="00D15002" w:rsidRDefault="00CC6494" w:rsidP="008D2472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3654" w:type="dxa"/>
          </w:tcPr>
          <w:p w:rsidR="00CC6494" w:rsidRPr="00CC6494" w:rsidRDefault="00CC6494" w:rsidP="008D2472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3654" w:type="dxa"/>
          </w:tcPr>
          <w:p w:rsidR="00CC6494" w:rsidRPr="004163C8" w:rsidRDefault="00CC6494" w:rsidP="008D2472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</w:tr>
      <w:tr w:rsidR="00CC6494" w:rsidRPr="004065F2" w:rsidTr="008D2472">
        <w:tc>
          <w:tcPr>
            <w:tcW w:w="3654" w:type="dxa"/>
          </w:tcPr>
          <w:p w:rsidR="00CC6494" w:rsidRPr="00A82052" w:rsidRDefault="00CC6494" w:rsidP="008D2472">
            <w:pPr>
              <w:spacing w:after="0" w:line="240" w:lineRule="auto"/>
              <w:rPr>
                <w:sz w:val="20"/>
                <w:szCs w:val="20"/>
              </w:rPr>
            </w:pPr>
            <w:r w:rsidRPr="00A82052">
              <w:rPr>
                <w:color w:val="FF0000"/>
                <w:sz w:val="20"/>
                <w:szCs w:val="20"/>
              </w:rPr>
              <w:t xml:space="preserve">Informational </w:t>
            </w:r>
            <w:proofErr w:type="gramStart"/>
            <w:r w:rsidRPr="00A82052">
              <w:rPr>
                <w:color w:val="FF0000"/>
                <w:sz w:val="20"/>
                <w:szCs w:val="20"/>
              </w:rPr>
              <w:t>Text</w:t>
            </w:r>
            <w:r w:rsidRPr="00A82052">
              <w:rPr>
                <w:sz w:val="20"/>
                <w:szCs w:val="20"/>
              </w:rPr>
              <w:t xml:space="preserve">  </w:t>
            </w:r>
            <w:r w:rsidRPr="00EC66DD">
              <w:rPr>
                <w:color w:val="FF0000"/>
                <w:sz w:val="20"/>
                <w:szCs w:val="20"/>
              </w:rPr>
              <w:t>RI</w:t>
            </w:r>
            <w:r>
              <w:rPr>
                <w:color w:val="FF0000"/>
                <w:sz w:val="20"/>
                <w:szCs w:val="20"/>
              </w:rPr>
              <w:t>.</w:t>
            </w:r>
            <w:r w:rsidRPr="00EC66DD">
              <w:rPr>
                <w:color w:val="FF0000"/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.1</w:t>
            </w:r>
            <w:proofErr w:type="gramEnd"/>
            <w:r>
              <w:rPr>
                <w:sz w:val="20"/>
                <w:szCs w:val="20"/>
              </w:rPr>
              <w:t xml:space="preserve">. </w:t>
            </w:r>
            <w:r w:rsidRPr="006868F1">
              <w:rPr>
                <w:sz w:val="20"/>
                <w:szCs w:val="20"/>
              </w:rPr>
              <w:t>Quote accurately from a text when explaining what the text says explicitly and when drawing inferences from the text.</w:t>
            </w:r>
          </w:p>
        </w:tc>
        <w:tc>
          <w:tcPr>
            <w:tcW w:w="3654" w:type="dxa"/>
          </w:tcPr>
          <w:p w:rsidR="00CC6494" w:rsidRPr="00002CFC" w:rsidRDefault="00CC6494" w:rsidP="0005684C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Uses</w:t>
            </w:r>
            <w:r w:rsidRPr="00002CFC">
              <w:rPr>
                <w:sz w:val="20"/>
                <w:szCs w:val="20"/>
              </w:rPr>
              <w:t xml:space="preserve"> key details and </w:t>
            </w:r>
            <w:r>
              <w:rPr>
                <w:sz w:val="20"/>
                <w:szCs w:val="20"/>
              </w:rPr>
              <w:t xml:space="preserve">specific </w:t>
            </w:r>
            <w:r w:rsidRPr="00002CFC">
              <w:rPr>
                <w:sz w:val="20"/>
                <w:szCs w:val="20"/>
              </w:rPr>
              <w:t>examples</w:t>
            </w:r>
            <w:r>
              <w:rPr>
                <w:sz w:val="20"/>
                <w:szCs w:val="20"/>
              </w:rPr>
              <w:t xml:space="preserve"> to m</w:t>
            </w:r>
            <w:r w:rsidRPr="00002CFC">
              <w:rPr>
                <w:sz w:val="20"/>
                <w:szCs w:val="20"/>
              </w:rPr>
              <w:t>ake inferences from informational text read.</w:t>
            </w:r>
          </w:p>
          <w:p w:rsidR="00CC6494" w:rsidRPr="00002CFC" w:rsidRDefault="00CC6494" w:rsidP="0005684C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3654" w:type="dxa"/>
          </w:tcPr>
          <w:p w:rsidR="00CC6494" w:rsidRDefault="00905597" w:rsidP="008D2472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F&amp;P Benchmark kit-non-fiction</w:t>
            </w:r>
          </w:p>
          <w:p w:rsidR="00905597" w:rsidRPr="00CC6494" w:rsidRDefault="00905597" w:rsidP="00905597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Social studies</w:t>
            </w:r>
            <w:r w:rsidR="009A4354">
              <w:rPr>
                <w:sz w:val="20"/>
                <w:szCs w:val="20"/>
              </w:rPr>
              <w:t>-DBQ’s</w:t>
            </w:r>
          </w:p>
          <w:p w:rsidR="009A4354" w:rsidRDefault="00905597" w:rsidP="009A4354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National Geographic assessments</w:t>
            </w:r>
          </w:p>
          <w:p w:rsidR="00905597" w:rsidRDefault="00905597" w:rsidP="009A4354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Comprehension Toolkit annotated rubric-inferences</w:t>
            </w:r>
            <w:r w:rsidR="006B2D36">
              <w:rPr>
                <w:color w:val="FF0000"/>
                <w:sz w:val="20"/>
                <w:szCs w:val="20"/>
              </w:rPr>
              <w:t xml:space="preserve"> (see attached rubric for inferences)</w:t>
            </w:r>
          </w:p>
          <w:p w:rsidR="00B774FF" w:rsidRDefault="00B774FF" w:rsidP="00B774FF">
            <w:pPr>
              <w:pStyle w:val="NoSpacing"/>
            </w:pPr>
          </w:p>
          <w:p w:rsidR="00B774FF" w:rsidRPr="00CC6494" w:rsidRDefault="00B774FF" w:rsidP="009A4354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3654" w:type="dxa"/>
          </w:tcPr>
          <w:p w:rsidR="00233916" w:rsidRPr="00283B06" w:rsidRDefault="00233916" w:rsidP="0023391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CC6494" w:rsidRPr="004065F2" w:rsidTr="008D2472">
        <w:tc>
          <w:tcPr>
            <w:tcW w:w="3654" w:type="dxa"/>
          </w:tcPr>
          <w:p w:rsidR="00CC6494" w:rsidRPr="00A82052" w:rsidRDefault="00CC6494" w:rsidP="008D2472">
            <w:pPr>
              <w:spacing w:after="0" w:line="240" w:lineRule="auto"/>
              <w:rPr>
                <w:sz w:val="20"/>
                <w:szCs w:val="20"/>
              </w:rPr>
            </w:pPr>
            <w:r w:rsidRPr="00EC66DD">
              <w:rPr>
                <w:color w:val="FF0000"/>
                <w:sz w:val="20"/>
                <w:szCs w:val="20"/>
              </w:rPr>
              <w:t>RI</w:t>
            </w:r>
            <w:r>
              <w:rPr>
                <w:color w:val="FF0000"/>
                <w:sz w:val="20"/>
                <w:szCs w:val="20"/>
              </w:rPr>
              <w:t>.</w:t>
            </w:r>
            <w:r w:rsidRPr="00EC66DD">
              <w:rPr>
                <w:color w:val="FF0000"/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.2. </w:t>
            </w:r>
            <w:r w:rsidRPr="006868F1">
              <w:rPr>
                <w:sz w:val="20"/>
                <w:szCs w:val="20"/>
              </w:rPr>
              <w:t>Determine two or more main ideas of a text and explain how they are supported by key details; summarize the text.</w:t>
            </w:r>
          </w:p>
        </w:tc>
        <w:tc>
          <w:tcPr>
            <w:tcW w:w="3654" w:type="dxa"/>
          </w:tcPr>
          <w:p w:rsidR="00CC6494" w:rsidRPr="00002CFC" w:rsidRDefault="00CC6494" w:rsidP="0005684C">
            <w:pPr>
              <w:pStyle w:val="NoSpacing"/>
              <w:rPr>
                <w:sz w:val="20"/>
                <w:szCs w:val="20"/>
              </w:rPr>
            </w:pPr>
            <w:r w:rsidRPr="00002CFC">
              <w:rPr>
                <w:sz w:val="20"/>
                <w:szCs w:val="20"/>
              </w:rPr>
              <w:t>Summarizes informational text using key details and examples</w:t>
            </w:r>
            <w:r>
              <w:rPr>
                <w:sz w:val="20"/>
                <w:szCs w:val="20"/>
              </w:rPr>
              <w:t>.</w:t>
            </w:r>
          </w:p>
          <w:p w:rsidR="00CC6494" w:rsidRPr="00002CFC" w:rsidRDefault="00CC6494" w:rsidP="0005684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654" w:type="dxa"/>
          </w:tcPr>
          <w:p w:rsidR="00CC6494" w:rsidRDefault="00905597" w:rsidP="008D2472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F&amp;P Benchmark kit- non-fiction</w:t>
            </w:r>
          </w:p>
          <w:p w:rsidR="00905597" w:rsidRDefault="00905597" w:rsidP="008D2472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Social Studies DBQ</w:t>
            </w:r>
          </w:p>
          <w:p w:rsidR="00905597" w:rsidRDefault="00905597" w:rsidP="008D2472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F&amp;F Retelling rubric</w:t>
            </w:r>
          </w:p>
          <w:p w:rsidR="009A4354" w:rsidRDefault="009A4354" w:rsidP="009A435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Comprehension Toolkit </w:t>
            </w:r>
            <w:r w:rsidR="00905597">
              <w:rPr>
                <w:sz w:val="20"/>
                <w:szCs w:val="20"/>
              </w:rPr>
              <w:t>annotated rubric determine importance</w:t>
            </w:r>
            <w:r w:rsidR="00C84760">
              <w:rPr>
                <w:sz w:val="20"/>
                <w:szCs w:val="20"/>
              </w:rPr>
              <w:t>(see attached)</w:t>
            </w:r>
          </w:p>
          <w:p w:rsidR="00283B06" w:rsidRDefault="009A4354" w:rsidP="0090559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National Geographic </w:t>
            </w:r>
            <w:r w:rsidR="00905597">
              <w:rPr>
                <w:sz w:val="20"/>
                <w:szCs w:val="20"/>
              </w:rPr>
              <w:t>assessments</w:t>
            </w:r>
          </w:p>
          <w:p w:rsidR="00C84760" w:rsidRPr="009A4354" w:rsidRDefault="00C84760" w:rsidP="00905597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Main idea organizer (see attached)</w:t>
            </w:r>
          </w:p>
        </w:tc>
        <w:tc>
          <w:tcPr>
            <w:tcW w:w="3654" w:type="dxa"/>
          </w:tcPr>
          <w:p w:rsidR="00283B06" w:rsidRPr="00283B06" w:rsidRDefault="00283B06" w:rsidP="008D2472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CC6494" w:rsidRPr="004065F2" w:rsidTr="008D2472">
        <w:tc>
          <w:tcPr>
            <w:tcW w:w="3654" w:type="dxa"/>
          </w:tcPr>
          <w:p w:rsidR="00CC6494" w:rsidRPr="00A82052" w:rsidRDefault="00CC6494" w:rsidP="008D2472">
            <w:pPr>
              <w:spacing w:after="0" w:line="240" w:lineRule="auto"/>
              <w:rPr>
                <w:sz w:val="20"/>
                <w:szCs w:val="20"/>
              </w:rPr>
            </w:pPr>
            <w:r w:rsidRPr="00EC66DD">
              <w:rPr>
                <w:color w:val="FF0000"/>
                <w:sz w:val="20"/>
                <w:szCs w:val="20"/>
              </w:rPr>
              <w:t>RI</w:t>
            </w:r>
            <w:r>
              <w:rPr>
                <w:color w:val="FF0000"/>
                <w:sz w:val="20"/>
                <w:szCs w:val="20"/>
              </w:rPr>
              <w:t>.</w:t>
            </w:r>
            <w:r w:rsidRPr="00EC66DD">
              <w:rPr>
                <w:color w:val="FF0000"/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.3. </w:t>
            </w:r>
            <w:r w:rsidRPr="006868F1">
              <w:rPr>
                <w:sz w:val="20"/>
                <w:szCs w:val="20"/>
              </w:rPr>
              <w:t>Explain the relationships or interactions between two or more individuals, events, ideas, or concepts in a historical, scientific, or technical text based on specific information in the text.</w:t>
            </w:r>
          </w:p>
        </w:tc>
        <w:tc>
          <w:tcPr>
            <w:tcW w:w="3654" w:type="dxa"/>
          </w:tcPr>
          <w:p w:rsidR="00CC6494" w:rsidRPr="00002CFC" w:rsidRDefault="00CC6494" w:rsidP="0005684C">
            <w:pPr>
              <w:spacing w:after="0" w:line="240" w:lineRule="auto"/>
              <w:rPr>
                <w:sz w:val="20"/>
                <w:szCs w:val="20"/>
              </w:rPr>
            </w:pPr>
            <w:r w:rsidRPr="00002CFC">
              <w:rPr>
                <w:sz w:val="20"/>
                <w:szCs w:val="20"/>
              </w:rPr>
              <w:t>Describe</w:t>
            </w:r>
            <w:r>
              <w:rPr>
                <w:sz w:val="20"/>
                <w:szCs w:val="20"/>
              </w:rPr>
              <w:t>s</w:t>
            </w:r>
            <w:r w:rsidRPr="00002CFC">
              <w:rPr>
                <w:sz w:val="20"/>
                <w:szCs w:val="20"/>
              </w:rPr>
              <w:t xml:space="preserve"> relationships within informational content area texts.</w:t>
            </w:r>
          </w:p>
        </w:tc>
        <w:tc>
          <w:tcPr>
            <w:tcW w:w="3654" w:type="dxa"/>
          </w:tcPr>
          <w:p w:rsidR="009A4354" w:rsidRDefault="00905597" w:rsidP="009A4354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District created observation checklist</w:t>
            </w:r>
          </w:p>
          <w:p w:rsidR="00905597" w:rsidRDefault="00905597" w:rsidP="009A4354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F&amp;F retelling rubric</w:t>
            </w:r>
          </w:p>
          <w:p w:rsidR="00905597" w:rsidRPr="00E341F0" w:rsidRDefault="00C84760" w:rsidP="009A4354">
            <w:pPr>
              <w:spacing w:after="0" w:line="240" w:lineRule="auto"/>
              <w:rPr>
                <w:sz w:val="20"/>
                <w:szCs w:val="20"/>
              </w:rPr>
            </w:pPr>
            <w:r>
              <w:t>Retelling rubric (see attached)</w:t>
            </w:r>
          </w:p>
        </w:tc>
        <w:tc>
          <w:tcPr>
            <w:tcW w:w="3654" w:type="dxa"/>
          </w:tcPr>
          <w:p w:rsidR="00B3655A" w:rsidRPr="00283B06" w:rsidRDefault="00B3655A" w:rsidP="009A4354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CC6494" w:rsidRPr="004065F2" w:rsidTr="008D2472">
        <w:tc>
          <w:tcPr>
            <w:tcW w:w="3654" w:type="dxa"/>
          </w:tcPr>
          <w:p w:rsidR="00CC6494" w:rsidRPr="00A82052" w:rsidRDefault="00CC6494" w:rsidP="008D2472">
            <w:pPr>
              <w:spacing w:after="0" w:line="240" w:lineRule="auto"/>
              <w:rPr>
                <w:sz w:val="20"/>
                <w:szCs w:val="20"/>
              </w:rPr>
            </w:pPr>
            <w:r w:rsidRPr="00EC66DD">
              <w:rPr>
                <w:color w:val="FF0000"/>
                <w:sz w:val="20"/>
                <w:szCs w:val="20"/>
              </w:rPr>
              <w:t>RI</w:t>
            </w:r>
            <w:r>
              <w:rPr>
                <w:color w:val="FF0000"/>
                <w:sz w:val="20"/>
                <w:szCs w:val="20"/>
              </w:rPr>
              <w:t>.</w:t>
            </w:r>
            <w:r w:rsidRPr="00EC66DD">
              <w:rPr>
                <w:color w:val="FF0000"/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.IA.1 </w:t>
            </w:r>
            <w:r w:rsidRPr="00A82052">
              <w:rPr>
                <w:sz w:val="20"/>
                <w:szCs w:val="20"/>
              </w:rPr>
              <w:t xml:space="preserve">Employ the full range of research-based comprehension strategies, including making connections, </w:t>
            </w:r>
            <w:r w:rsidRPr="00A82052">
              <w:rPr>
                <w:sz w:val="20"/>
                <w:szCs w:val="20"/>
              </w:rPr>
              <w:lastRenderedPageBreak/>
              <w:t>determining importance, questioning, visualizing, making inferences, summarizing, and monitoring for comprehension.</w:t>
            </w:r>
          </w:p>
        </w:tc>
        <w:tc>
          <w:tcPr>
            <w:tcW w:w="3654" w:type="dxa"/>
          </w:tcPr>
          <w:p w:rsidR="00CC6494" w:rsidRPr="00002CFC" w:rsidRDefault="00CC6494" w:rsidP="0005684C">
            <w:pPr>
              <w:pStyle w:val="NoSpacing"/>
              <w:rPr>
                <w:sz w:val="20"/>
                <w:szCs w:val="20"/>
              </w:rPr>
            </w:pPr>
            <w:r w:rsidRPr="00002CFC">
              <w:rPr>
                <w:sz w:val="20"/>
                <w:szCs w:val="20"/>
              </w:rPr>
              <w:lastRenderedPageBreak/>
              <w:t>Demonstrates and applies understanding of the reading process, st</w:t>
            </w:r>
            <w:r>
              <w:rPr>
                <w:sz w:val="20"/>
                <w:szCs w:val="20"/>
              </w:rPr>
              <w:t xml:space="preserve">rategies, and skills including making connections, </w:t>
            </w:r>
            <w:r>
              <w:rPr>
                <w:sz w:val="20"/>
                <w:szCs w:val="20"/>
              </w:rPr>
              <w:lastRenderedPageBreak/>
              <w:t>questioning, visualization, making i</w:t>
            </w:r>
            <w:r w:rsidRPr="00002CFC">
              <w:rPr>
                <w:sz w:val="20"/>
                <w:szCs w:val="20"/>
              </w:rPr>
              <w:t xml:space="preserve">nferences, </w:t>
            </w:r>
            <w:r>
              <w:rPr>
                <w:sz w:val="20"/>
                <w:szCs w:val="20"/>
              </w:rPr>
              <w:t>determining importance, and s</w:t>
            </w:r>
            <w:r w:rsidRPr="00002CFC">
              <w:rPr>
                <w:sz w:val="20"/>
                <w:szCs w:val="20"/>
              </w:rPr>
              <w:t>ynthesizing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654" w:type="dxa"/>
          </w:tcPr>
          <w:p w:rsidR="00CC6494" w:rsidRDefault="00905597" w:rsidP="008D247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F&amp;P Benchmark kit-non-fiction</w:t>
            </w:r>
          </w:p>
          <w:p w:rsidR="00905597" w:rsidRDefault="00905597" w:rsidP="008D247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National Geographic assessments</w:t>
            </w:r>
          </w:p>
          <w:p w:rsidR="00905597" w:rsidRDefault="00905597" w:rsidP="008D247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F&amp;P Guide for </w:t>
            </w:r>
            <w:proofErr w:type="spellStart"/>
            <w:r>
              <w:rPr>
                <w:sz w:val="20"/>
                <w:szCs w:val="20"/>
              </w:rPr>
              <w:t>Observating</w:t>
            </w:r>
            <w:proofErr w:type="spellEnd"/>
            <w:r>
              <w:rPr>
                <w:sz w:val="20"/>
                <w:szCs w:val="20"/>
              </w:rPr>
              <w:t xml:space="preserve"> and Noting </w:t>
            </w:r>
            <w:r>
              <w:rPr>
                <w:sz w:val="20"/>
                <w:szCs w:val="20"/>
              </w:rPr>
              <w:lastRenderedPageBreak/>
              <w:t>Reading Behaviors</w:t>
            </w:r>
          </w:p>
          <w:p w:rsidR="00C84760" w:rsidRPr="00DC295D" w:rsidRDefault="00C84760" w:rsidP="008D247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Strategy rubrics (see attached)</w:t>
            </w:r>
          </w:p>
        </w:tc>
        <w:tc>
          <w:tcPr>
            <w:tcW w:w="3654" w:type="dxa"/>
          </w:tcPr>
          <w:p w:rsidR="00A217F9" w:rsidRPr="00DC295D" w:rsidRDefault="00A217F9" w:rsidP="00DC295D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CC6494" w:rsidRPr="004065F2" w:rsidTr="008D2472">
        <w:tc>
          <w:tcPr>
            <w:tcW w:w="3654" w:type="dxa"/>
          </w:tcPr>
          <w:p w:rsidR="00CC6494" w:rsidRPr="00BC1DD3" w:rsidRDefault="00CC6494" w:rsidP="008D2472">
            <w:pPr>
              <w:spacing w:after="0" w:line="240" w:lineRule="auto"/>
              <w:rPr>
                <w:color w:val="FF0000"/>
                <w:u w:val="single"/>
              </w:rPr>
            </w:pPr>
            <w:r w:rsidRPr="00BC1DD3">
              <w:rPr>
                <w:color w:val="FF0000"/>
                <w:u w:val="single"/>
              </w:rPr>
              <w:lastRenderedPageBreak/>
              <w:t>Craft and Structure</w:t>
            </w:r>
          </w:p>
        </w:tc>
        <w:tc>
          <w:tcPr>
            <w:tcW w:w="3654" w:type="dxa"/>
          </w:tcPr>
          <w:p w:rsidR="00CC6494" w:rsidRPr="00D15002" w:rsidRDefault="00CC6494" w:rsidP="008D2472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3654" w:type="dxa"/>
          </w:tcPr>
          <w:p w:rsidR="00CC6494" w:rsidRPr="00CC6494" w:rsidRDefault="00CC6494" w:rsidP="008D2472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3654" w:type="dxa"/>
          </w:tcPr>
          <w:p w:rsidR="00CC6494" w:rsidRPr="004163C8" w:rsidRDefault="00CC6494" w:rsidP="008D2472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</w:tr>
      <w:tr w:rsidR="00CC6494" w:rsidRPr="004065F2" w:rsidTr="008D2472">
        <w:tc>
          <w:tcPr>
            <w:tcW w:w="3654" w:type="dxa"/>
          </w:tcPr>
          <w:p w:rsidR="00CC6494" w:rsidRPr="00A82052" w:rsidRDefault="00CC6494" w:rsidP="008D2472">
            <w:pPr>
              <w:spacing w:after="0" w:line="240" w:lineRule="auto"/>
              <w:rPr>
                <w:sz w:val="20"/>
                <w:szCs w:val="20"/>
              </w:rPr>
            </w:pPr>
            <w:r w:rsidRPr="00431FAF">
              <w:rPr>
                <w:color w:val="FF0000"/>
                <w:sz w:val="20"/>
                <w:szCs w:val="20"/>
              </w:rPr>
              <w:t>Informational Text:</w:t>
            </w:r>
            <w:r>
              <w:rPr>
                <w:sz w:val="20"/>
                <w:szCs w:val="20"/>
              </w:rPr>
              <w:t xml:space="preserve">  </w:t>
            </w:r>
            <w:r w:rsidRPr="00BC1DD3">
              <w:rPr>
                <w:color w:val="FF0000"/>
                <w:sz w:val="20"/>
                <w:szCs w:val="20"/>
              </w:rPr>
              <w:t>RI.5</w:t>
            </w:r>
            <w:r>
              <w:rPr>
                <w:sz w:val="20"/>
                <w:szCs w:val="20"/>
              </w:rPr>
              <w:t xml:space="preserve">.4. </w:t>
            </w:r>
            <w:r w:rsidRPr="006868F1">
              <w:rPr>
                <w:sz w:val="20"/>
                <w:szCs w:val="20"/>
              </w:rPr>
              <w:t xml:space="preserve">Determine the meaning of general academic and domain-specific words and phrases in a text relevant to a grade 5 </w:t>
            </w:r>
            <w:proofErr w:type="gramStart"/>
            <w:r w:rsidRPr="006868F1">
              <w:rPr>
                <w:sz w:val="20"/>
                <w:szCs w:val="20"/>
              </w:rPr>
              <w:t>topic</w:t>
            </w:r>
            <w:proofErr w:type="gramEnd"/>
            <w:r w:rsidRPr="006868F1">
              <w:rPr>
                <w:sz w:val="20"/>
                <w:szCs w:val="20"/>
              </w:rPr>
              <w:t xml:space="preserve"> or subject area.</w:t>
            </w:r>
          </w:p>
        </w:tc>
        <w:tc>
          <w:tcPr>
            <w:tcW w:w="3654" w:type="dxa"/>
          </w:tcPr>
          <w:p w:rsidR="00CC6494" w:rsidRPr="00002CFC" w:rsidRDefault="00CC6494" w:rsidP="0005684C">
            <w:pPr>
              <w:spacing w:after="0" w:line="240" w:lineRule="auto"/>
              <w:ind w:left="-38"/>
              <w:rPr>
                <w:sz w:val="20"/>
                <w:szCs w:val="20"/>
              </w:rPr>
            </w:pPr>
            <w:r w:rsidRPr="00002CFC">
              <w:rPr>
                <w:sz w:val="20"/>
                <w:szCs w:val="20"/>
              </w:rPr>
              <w:t>Determine</w:t>
            </w:r>
            <w:r>
              <w:rPr>
                <w:sz w:val="20"/>
                <w:szCs w:val="20"/>
              </w:rPr>
              <w:t>s</w:t>
            </w:r>
            <w:r w:rsidRPr="00002CFC">
              <w:rPr>
                <w:sz w:val="20"/>
                <w:szCs w:val="20"/>
              </w:rPr>
              <w:t xml:space="preserve"> the meaning of content area vocabulary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654" w:type="dxa"/>
          </w:tcPr>
          <w:p w:rsidR="00CC6494" w:rsidRDefault="00CC6494" w:rsidP="008D2472">
            <w:pPr>
              <w:spacing w:after="0" w:line="240" w:lineRule="auto"/>
              <w:rPr>
                <w:color w:val="00B0F0"/>
                <w:sz w:val="20"/>
                <w:szCs w:val="20"/>
              </w:rPr>
            </w:pPr>
          </w:p>
          <w:p w:rsidR="003C58CD" w:rsidRDefault="00905597" w:rsidP="008D247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F&amp;P Word list gr 5</w:t>
            </w:r>
          </w:p>
          <w:p w:rsidR="00564112" w:rsidRPr="009E1365" w:rsidRDefault="00564112" w:rsidP="008D247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Word in context (see attached</w:t>
            </w:r>
          </w:p>
        </w:tc>
        <w:tc>
          <w:tcPr>
            <w:tcW w:w="3654" w:type="dxa"/>
          </w:tcPr>
          <w:p w:rsidR="00CC6494" w:rsidRPr="009E1365" w:rsidRDefault="00CC6494" w:rsidP="008D2472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CC6494" w:rsidRPr="004065F2" w:rsidTr="008D2472">
        <w:tc>
          <w:tcPr>
            <w:tcW w:w="3654" w:type="dxa"/>
          </w:tcPr>
          <w:p w:rsidR="00CC6494" w:rsidRPr="00A82052" w:rsidRDefault="00CC6494" w:rsidP="008D2472">
            <w:pPr>
              <w:spacing w:after="0" w:line="240" w:lineRule="auto"/>
              <w:rPr>
                <w:sz w:val="20"/>
                <w:szCs w:val="20"/>
              </w:rPr>
            </w:pPr>
            <w:r w:rsidRPr="00BC1DD3">
              <w:rPr>
                <w:color w:val="FF0000"/>
                <w:sz w:val="20"/>
                <w:szCs w:val="20"/>
              </w:rPr>
              <w:t>RI.5</w:t>
            </w:r>
            <w:r>
              <w:rPr>
                <w:sz w:val="20"/>
                <w:szCs w:val="20"/>
              </w:rPr>
              <w:t xml:space="preserve">.5. </w:t>
            </w:r>
            <w:r w:rsidRPr="006868F1">
              <w:rPr>
                <w:sz w:val="20"/>
                <w:szCs w:val="20"/>
              </w:rPr>
              <w:t>Compare and contrast the overall structure (chronology, comparison, cause/effect, problem/solution) of events, ideas, concepts, or information in two or more texts.</w:t>
            </w:r>
          </w:p>
        </w:tc>
        <w:tc>
          <w:tcPr>
            <w:tcW w:w="3654" w:type="dxa"/>
          </w:tcPr>
          <w:p w:rsidR="00CC6494" w:rsidRPr="00002CFC" w:rsidRDefault="00CC6494" w:rsidP="0005684C">
            <w:pPr>
              <w:pStyle w:val="NoSpacing"/>
              <w:rPr>
                <w:sz w:val="20"/>
                <w:szCs w:val="20"/>
              </w:rPr>
            </w:pPr>
            <w:r w:rsidRPr="00002CFC">
              <w:rPr>
                <w:sz w:val="20"/>
                <w:szCs w:val="20"/>
              </w:rPr>
              <w:t>Compare</w:t>
            </w:r>
            <w:r>
              <w:rPr>
                <w:sz w:val="20"/>
                <w:szCs w:val="20"/>
              </w:rPr>
              <w:t>s</w:t>
            </w:r>
            <w:r w:rsidRPr="00002CFC">
              <w:rPr>
                <w:sz w:val="20"/>
                <w:szCs w:val="20"/>
              </w:rPr>
              <w:t xml:space="preserve"> and contrast</w:t>
            </w:r>
            <w:r>
              <w:rPr>
                <w:sz w:val="20"/>
                <w:szCs w:val="20"/>
              </w:rPr>
              <w:t>s</w:t>
            </w:r>
            <w:r w:rsidRPr="00002CFC">
              <w:rPr>
                <w:sz w:val="20"/>
                <w:szCs w:val="20"/>
              </w:rPr>
              <w:t xml:space="preserve"> the overall structure in two or more informational texts.</w:t>
            </w:r>
          </w:p>
        </w:tc>
        <w:tc>
          <w:tcPr>
            <w:tcW w:w="3654" w:type="dxa"/>
          </w:tcPr>
          <w:p w:rsidR="00CC6494" w:rsidRDefault="00CC6494" w:rsidP="008D2472">
            <w:pPr>
              <w:spacing w:after="0" w:line="240" w:lineRule="auto"/>
              <w:rPr>
                <w:sz w:val="20"/>
                <w:szCs w:val="20"/>
              </w:rPr>
            </w:pPr>
          </w:p>
          <w:p w:rsidR="00905597" w:rsidRDefault="00905597" w:rsidP="008D247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F&amp;P Guide for Observing and Noting Reading Behaviors</w:t>
            </w:r>
          </w:p>
          <w:p w:rsidR="00B774FF" w:rsidRDefault="00445F53" w:rsidP="00B774FF">
            <w:pPr>
              <w:pStyle w:val="NoSpacing"/>
            </w:pPr>
            <w:r>
              <w:t>Cause/effect organizers (see attached)</w:t>
            </w:r>
          </w:p>
          <w:p w:rsidR="00B774FF" w:rsidRPr="00CC6494" w:rsidRDefault="00B774FF" w:rsidP="008D2472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3654" w:type="dxa"/>
          </w:tcPr>
          <w:p w:rsidR="00CC6494" w:rsidRPr="004163C8" w:rsidRDefault="00CC6494" w:rsidP="008D2472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</w:tr>
      <w:tr w:rsidR="00CC6494" w:rsidRPr="004065F2" w:rsidTr="008D2472">
        <w:tc>
          <w:tcPr>
            <w:tcW w:w="3654" w:type="dxa"/>
          </w:tcPr>
          <w:p w:rsidR="00CC6494" w:rsidRPr="00A82052" w:rsidRDefault="00CC6494" w:rsidP="008D2472">
            <w:pPr>
              <w:spacing w:after="0" w:line="240" w:lineRule="auto"/>
              <w:rPr>
                <w:sz w:val="20"/>
                <w:szCs w:val="20"/>
              </w:rPr>
            </w:pPr>
            <w:r w:rsidRPr="00BC1DD3">
              <w:rPr>
                <w:color w:val="FF0000"/>
                <w:sz w:val="20"/>
                <w:szCs w:val="20"/>
              </w:rPr>
              <w:t>RI.5</w:t>
            </w:r>
            <w:r>
              <w:rPr>
                <w:sz w:val="20"/>
                <w:szCs w:val="20"/>
              </w:rPr>
              <w:t xml:space="preserve">.6. </w:t>
            </w:r>
            <w:r w:rsidRPr="006868F1">
              <w:rPr>
                <w:sz w:val="20"/>
                <w:szCs w:val="20"/>
              </w:rPr>
              <w:t>Analyze multiple accounts of the same event or topic, noting important similarities and differences in the point of view they represent.</w:t>
            </w:r>
          </w:p>
        </w:tc>
        <w:tc>
          <w:tcPr>
            <w:tcW w:w="3654" w:type="dxa"/>
          </w:tcPr>
          <w:p w:rsidR="00CC6494" w:rsidRPr="00002CFC" w:rsidRDefault="00CC6494" w:rsidP="0005684C">
            <w:pPr>
              <w:spacing w:after="0" w:line="240" w:lineRule="auto"/>
              <w:rPr>
                <w:sz w:val="20"/>
                <w:szCs w:val="20"/>
              </w:rPr>
            </w:pPr>
            <w:r w:rsidRPr="00002CFC">
              <w:rPr>
                <w:sz w:val="20"/>
                <w:szCs w:val="20"/>
              </w:rPr>
              <w:t>Analyze</w:t>
            </w:r>
            <w:r>
              <w:rPr>
                <w:sz w:val="20"/>
                <w:szCs w:val="20"/>
              </w:rPr>
              <w:t>s</w:t>
            </w:r>
            <w:r w:rsidRPr="00002CFC">
              <w:rPr>
                <w:sz w:val="20"/>
                <w:szCs w:val="20"/>
              </w:rPr>
              <w:t xml:space="preserve"> multiple accounts of the same event or topic.</w:t>
            </w:r>
          </w:p>
        </w:tc>
        <w:tc>
          <w:tcPr>
            <w:tcW w:w="3654" w:type="dxa"/>
          </w:tcPr>
          <w:p w:rsidR="00905597" w:rsidRDefault="00445F53" w:rsidP="00905597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Compare/contrast rubric (see attached)</w:t>
            </w:r>
          </w:p>
          <w:p w:rsidR="00905597" w:rsidRDefault="00905597" w:rsidP="00905597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Anecdotal notes</w:t>
            </w:r>
          </w:p>
          <w:p w:rsidR="00905597" w:rsidRDefault="00905597" w:rsidP="00905597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Social Studies DBQ</w:t>
            </w:r>
          </w:p>
          <w:p w:rsidR="00CC6494" w:rsidRPr="00CC6494" w:rsidRDefault="00CC6494" w:rsidP="00905597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  <w:r w:rsidRPr="00CC6494">
              <w:rPr>
                <w:color w:val="FF0000"/>
                <w:sz w:val="20"/>
                <w:szCs w:val="20"/>
              </w:rPr>
              <w:t xml:space="preserve">Venn diagrams, </w:t>
            </w:r>
          </w:p>
        </w:tc>
        <w:tc>
          <w:tcPr>
            <w:tcW w:w="3654" w:type="dxa"/>
          </w:tcPr>
          <w:p w:rsidR="00CC6494" w:rsidRPr="004163C8" w:rsidRDefault="00CC6494" w:rsidP="008D2472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</w:tr>
      <w:tr w:rsidR="00CC6494" w:rsidRPr="004065F2" w:rsidTr="008D2472">
        <w:tc>
          <w:tcPr>
            <w:tcW w:w="3654" w:type="dxa"/>
          </w:tcPr>
          <w:p w:rsidR="00CC6494" w:rsidRPr="00BC1DD3" w:rsidRDefault="00CC6494" w:rsidP="008D2472">
            <w:pPr>
              <w:spacing w:after="0" w:line="240" w:lineRule="auto"/>
              <w:rPr>
                <w:color w:val="FF0000"/>
                <w:u w:val="single"/>
              </w:rPr>
            </w:pPr>
            <w:r w:rsidRPr="00BC1DD3">
              <w:rPr>
                <w:color w:val="FF0000"/>
                <w:u w:val="single"/>
              </w:rPr>
              <w:t xml:space="preserve">Integrate Knowledge and Ideas </w:t>
            </w:r>
          </w:p>
        </w:tc>
        <w:tc>
          <w:tcPr>
            <w:tcW w:w="3654" w:type="dxa"/>
          </w:tcPr>
          <w:p w:rsidR="00CC6494" w:rsidRPr="00D15002" w:rsidRDefault="00CC6494" w:rsidP="008D2472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3654" w:type="dxa"/>
          </w:tcPr>
          <w:p w:rsidR="00CC6494" w:rsidRPr="00CC6494" w:rsidRDefault="00CC6494" w:rsidP="008D2472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3654" w:type="dxa"/>
          </w:tcPr>
          <w:p w:rsidR="00CC6494" w:rsidRPr="004163C8" w:rsidRDefault="00CC6494" w:rsidP="008D2472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</w:tr>
      <w:tr w:rsidR="00CC6494" w:rsidRPr="004065F2" w:rsidTr="007165A6">
        <w:tc>
          <w:tcPr>
            <w:tcW w:w="3654" w:type="dxa"/>
          </w:tcPr>
          <w:p w:rsidR="00CC6494" w:rsidRPr="00A82052" w:rsidRDefault="00CC6494" w:rsidP="007165A6">
            <w:pPr>
              <w:spacing w:after="0" w:line="240" w:lineRule="auto"/>
              <w:rPr>
                <w:sz w:val="20"/>
                <w:szCs w:val="20"/>
              </w:rPr>
            </w:pPr>
            <w:r w:rsidRPr="00431FAF">
              <w:rPr>
                <w:color w:val="FF0000"/>
                <w:sz w:val="20"/>
                <w:szCs w:val="20"/>
              </w:rPr>
              <w:t>Informational Text:</w:t>
            </w:r>
            <w:r>
              <w:rPr>
                <w:sz w:val="20"/>
                <w:szCs w:val="20"/>
              </w:rPr>
              <w:t xml:space="preserve">  </w:t>
            </w:r>
            <w:r w:rsidRPr="00BC1DD3">
              <w:rPr>
                <w:color w:val="FF0000"/>
                <w:sz w:val="20"/>
                <w:szCs w:val="20"/>
              </w:rPr>
              <w:t>RI.5</w:t>
            </w:r>
            <w:r>
              <w:rPr>
                <w:sz w:val="20"/>
                <w:szCs w:val="20"/>
              </w:rPr>
              <w:t xml:space="preserve">.7. </w:t>
            </w:r>
            <w:r w:rsidRPr="007165A6">
              <w:rPr>
                <w:sz w:val="20"/>
                <w:szCs w:val="20"/>
              </w:rPr>
              <w:t>Draw on information from multiple print or digital sources, demonstrating the ability to locate an answer to a question quickly or to solve a problem efficiently.</w:t>
            </w:r>
          </w:p>
        </w:tc>
        <w:tc>
          <w:tcPr>
            <w:tcW w:w="3654" w:type="dxa"/>
          </w:tcPr>
          <w:p w:rsidR="00CC6494" w:rsidRPr="00002CFC" w:rsidRDefault="00CC6494" w:rsidP="0005684C">
            <w:pPr>
              <w:spacing w:after="0" w:line="240" w:lineRule="auto"/>
              <w:rPr>
                <w:sz w:val="20"/>
                <w:szCs w:val="20"/>
              </w:rPr>
            </w:pPr>
            <w:r w:rsidRPr="00002CFC">
              <w:rPr>
                <w:sz w:val="20"/>
                <w:szCs w:val="20"/>
              </w:rPr>
              <w:t>Use</w:t>
            </w:r>
            <w:r>
              <w:rPr>
                <w:sz w:val="20"/>
                <w:szCs w:val="20"/>
              </w:rPr>
              <w:t>s</w:t>
            </w:r>
            <w:r w:rsidRPr="00002CFC">
              <w:rPr>
                <w:sz w:val="20"/>
                <w:szCs w:val="20"/>
              </w:rPr>
              <w:t xml:space="preserve"> multiple sources of information to locate answers.</w:t>
            </w:r>
          </w:p>
        </w:tc>
        <w:tc>
          <w:tcPr>
            <w:tcW w:w="3654" w:type="dxa"/>
          </w:tcPr>
          <w:p w:rsidR="00905597" w:rsidRDefault="00445F53" w:rsidP="007165A6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Anecdotal notes</w:t>
            </w:r>
          </w:p>
          <w:p w:rsidR="00445F53" w:rsidRPr="00CC6494" w:rsidRDefault="00445F53" w:rsidP="007165A6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Assessment of research </w:t>
            </w:r>
          </w:p>
        </w:tc>
        <w:tc>
          <w:tcPr>
            <w:tcW w:w="3654" w:type="dxa"/>
          </w:tcPr>
          <w:p w:rsidR="00CC6494" w:rsidRPr="004163C8" w:rsidRDefault="00CC6494" w:rsidP="003A02C9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  <w:r w:rsidRPr="004163C8">
              <w:rPr>
                <w:color w:val="FF0000"/>
                <w:sz w:val="20"/>
                <w:szCs w:val="20"/>
              </w:rPr>
              <w:t>5C Uses dictionaries and glossaries to further understanding of words</w:t>
            </w:r>
          </w:p>
          <w:p w:rsidR="00CC6494" w:rsidRDefault="00CC6494" w:rsidP="003A02C9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  <w:r w:rsidRPr="004163C8">
              <w:rPr>
                <w:color w:val="FF0000"/>
                <w:sz w:val="20"/>
                <w:szCs w:val="20"/>
              </w:rPr>
              <w:t>5A. Uses media center and library to research specific information on a topic</w:t>
            </w:r>
          </w:p>
          <w:p w:rsidR="00233916" w:rsidRPr="00233916" w:rsidRDefault="00233916" w:rsidP="003A02C9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CC6494" w:rsidRPr="004065F2" w:rsidTr="007165A6">
        <w:tc>
          <w:tcPr>
            <w:tcW w:w="3654" w:type="dxa"/>
          </w:tcPr>
          <w:p w:rsidR="00CC6494" w:rsidRPr="00A82052" w:rsidRDefault="00CC6494" w:rsidP="007165A6">
            <w:pPr>
              <w:spacing w:after="0" w:line="240" w:lineRule="auto"/>
              <w:rPr>
                <w:sz w:val="20"/>
                <w:szCs w:val="20"/>
              </w:rPr>
            </w:pPr>
            <w:r w:rsidRPr="00BC1DD3">
              <w:rPr>
                <w:color w:val="FF0000"/>
                <w:sz w:val="20"/>
                <w:szCs w:val="20"/>
              </w:rPr>
              <w:t>RI.5</w:t>
            </w:r>
            <w:r>
              <w:rPr>
                <w:sz w:val="20"/>
                <w:szCs w:val="20"/>
              </w:rPr>
              <w:t xml:space="preserve">.8. </w:t>
            </w:r>
            <w:r w:rsidRPr="007165A6">
              <w:rPr>
                <w:sz w:val="20"/>
                <w:szCs w:val="20"/>
              </w:rPr>
              <w:t>Explain how an author uses reasons and evidence to support particular points in a text, identifying which reasons and evidence support which points.</w:t>
            </w:r>
          </w:p>
        </w:tc>
        <w:tc>
          <w:tcPr>
            <w:tcW w:w="3654" w:type="dxa"/>
          </w:tcPr>
          <w:p w:rsidR="00CC6494" w:rsidRPr="00002CFC" w:rsidRDefault="00CC6494" w:rsidP="0005684C">
            <w:pPr>
              <w:spacing w:after="0" w:line="240" w:lineRule="auto"/>
              <w:rPr>
                <w:sz w:val="20"/>
                <w:szCs w:val="20"/>
              </w:rPr>
            </w:pPr>
            <w:r w:rsidRPr="00002CFC">
              <w:rPr>
                <w:sz w:val="20"/>
                <w:szCs w:val="20"/>
              </w:rPr>
              <w:t>Explain</w:t>
            </w:r>
            <w:r>
              <w:rPr>
                <w:sz w:val="20"/>
                <w:szCs w:val="20"/>
              </w:rPr>
              <w:t>s</w:t>
            </w:r>
            <w:r w:rsidRPr="00002CFC">
              <w:rPr>
                <w:sz w:val="20"/>
                <w:szCs w:val="20"/>
              </w:rPr>
              <w:t xml:space="preserve"> how an author uses reasons and evidence to support particular points in a text.</w:t>
            </w:r>
          </w:p>
        </w:tc>
        <w:tc>
          <w:tcPr>
            <w:tcW w:w="3654" w:type="dxa"/>
          </w:tcPr>
          <w:p w:rsidR="003C58CD" w:rsidRDefault="00905597" w:rsidP="003C58CD">
            <w:pPr>
              <w:spacing w:after="0" w:line="240" w:lineRule="auto"/>
              <w:rPr>
                <w:color w:val="00B0F0"/>
                <w:sz w:val="20"/>
                <w:szCs w:val="20"/>
              </w:rPr>
            </w:pPr>
            <w:r>
              <w:rPr>
                <w:color w:val="00B0F0"/>
                <w:sz w:val="20"/>
                <w:szCs w:val="20"/>
              </w:rPr>
              <w:t>Comprehension Toolkit annotated rubric for determine importance</w:t>
            </w:r>
            <w:r w:rsidR="00445F53">
              <w:rPr>
                <w:color w:val="00B0F0"/>
                <w:sz w:val="20"/>
                <w:szCs w:val="20"/>
              </w:rPr>
              <w:t xml:space="preserve"> (see attachment)</w:t>
            </w:r>
          </w:p>
          <w:p w:rsidR="00905597" w:rsidRDefault="00445F53" w:rsidP="003C58CD">
            <w:pPr>
              <w:spacing w:after="0" w:line="240" w:lineRule="auto"/>
              <w:rPr>
                <w:color w:val="00B0F0"/>
                <w:sz w:val="20"/>
                <w:szCs w:val="20"/>
              </w:rPr>
            </w:pPr>
            <w:r>
              <w:rPr>
                <w:color w:val="00B0F0"/>
                <w:sz w:val="20"/>
                <w:szCs w:val="20"/>
              </w:rPr>
              <w:t>Determining point of view organizer (see attachment)</w:t>
            </w:r>
          </w:p>
          <w:p w:rsidR="00445F53" w:rsidRPr="00445F53" w:rsidRDefault="00905597" w:rsidP="003C58CD">
            <w:pPr>
              <w:spacing w:after="0" w:line="240" w:lineRule="auto"/>
              <w:rPr>
                <w:color w:val="00B0F0"/>
                <w:sz w:val="20"/>
                <w:szCs w:val="20"/>
              </w:rPr>
            </w:pPr>
            <w:r>
              <w:rPr>
                <w:color w:val="00B0F0"/>
                <w:sz w:val="20"/>
                <w:szCs w:val="20"/>
              </w:rPr>
              <w:t>Anecdotal records</w:t>
            </w:r>
          </w:p>
        </w:tc>
        <w:tc>
          <w:tcPr>
            <w:tcW w:w="3654" w:type="dxa"/>
          </w:tcPr>
          <w:p w:rsidR="00CC6494" w:rsidRDefault="00CC6494" w:rsidP="003A02C9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  <w:r w:rsidRPr="004163C8">
              <w:rPr>
                <w:color w:val="FF0000"/>
                <w:sz w:val="20"/>
                <w:szCs w:val="20"/>
              </w:rPr>
              <w:t>5A. Evaluates the author’s purpose, writing strategies and author’s craft</w:t>
            </w:r>
          </w:p>
          <w:p w:rsidR="00233916" w:rsidRPr="00233916" w:rsidRDefault="00233916" w:rsidP="003A02C9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CC6494" w:rsidRPr="004065F2" w:rsidTr="007165A6">
        <w:tc>
          <w:tcPr>
            <w:tcW w:w="3654" w:type="dxa"/>
          </w:tcPr>
          <w:p w:rsidR="00CC6494" w:rsidRPr="007165A6" w:rsidRDefault="00CC6494" w:rsidP="007165A6">
            <w:pPr>
              <w:spacing w:after="0" w:line="240" w:lineRule="auto"/>
              <w:rPr>
                <w:sz w:val="20"/>
                <w:szCs w:val="20"/>
              </w:rPr>
            </w:pPr>
            <w:r w:rsidRPr="00BC1DD3">
              <w:rPr>
                <w:color w:val="FF0000"/>
                <w:sz w:val="20"/>
                <w:szCs w:val="20"/>
              </w:rPr>
              <w:t>RI.5</w:t>
            </w:r>
            <w:r>
              <w:rPr>
                <w:sz w:val="20"/>
                <w:szCs w:val="20"/>
              </w:rPr>
              <w:t xml:space="preserve">.9. </w:t>
            </w:r>
            <w:r w:rsidRPr="007165A6">
              <w:rPr>
                <w:sz w:val="20"/>
                <w:szCs w:val="20"/>
              </w:rPr>
              <w:t>Integrate information from several texts on the same topic in order to write or speak about the subject knowledgeably.</w:t>
            </w:r>
          </w:p>
        </w:tc>
        <w:tc>
          <w:tcPr>
            <w:tcW w:w="3654" w:type="dxa"/>
          </w:tcPr>
          <w:p w:rsidR="00CC6494" w:rsidRPr="00002CFC" w:rsidRDefault="00CC6494" w:rsidP="0005684C">
            <w:pPr>
              <w:spacing w:after="0" w:line="240" w:lineRule="auto"/>
              <w:rPr>
                <w:sz w:val="20"/>
                <w:szCs w:val="20"/>
              </w:rPr>
            </w:pPr>
            <w:r w:rsidRPr="00002CFC">
              <w:rPr>
                <w:sz w:val="20"/>
                <w:szCs w:val="20"/>
              </w:rPr>
              <w:t>Integrate</w:t>
            </w:r>
            <w:r>
              <w:rPr>
                <w:sz w:val="20"/>
                <w:szCs w:val="20"/>
              </w:rPr>
              <w:t>s</w:t>
            </w:r>
            <w:r w:rsidRPr="00002CFC">
              <w:rPr>
                <w:sz w:val="20"/>
                <w:szCs w:val="20"/>
              </w:rPr>
              <w:t xml:space="preserve"> information from several texts on the same topic.</w:t>
            </w:r>
          </w:p>
        </w:tc>
        <w:tc>
          <w:tcPr>
            <w:tcW w:w="3654" w:type="dxa"/>
          </w:tcPr>
          <w:p w:rsidR="00CC6494" w:rsidRDefault="00905597" w:rsidP="007165A6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Comprehension Toolkit annotated rubric for Summarize and Synthesize</w:t>
            </w:r>
          </w:p>
          <w:p w:rsidR="00905597" w:rsidRDefault="00905597" w:rsidP="007165A6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Social Studies DBQ</w:t>
            </w:r>
          </w:p>
          <w:p w:rsidR="00905597" w:rsidRDefault="00905597" w:rsidP="007165A6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Anecdotal records</w:t>
            </w:r>
          </w:p>
          <w:p w:rsidR="009E0D3C" w:rsidRPr="00CC6494" w:rsidRDefault="009E0D3C" w:rsidP="007165A6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Summarizing and synthesizing organizers/rubrics (see attached)</w:t>
            </w:r>
          </w:p>
        </w:tc>
        <w:tc>
          <w:tcPr>
            <w:tcW w:w="3654" w:type="dxa"/>
          </w:tcPr>
          <w:p w:rsidR="00CC6494" w:rsidRPr="004163C8" w:rsidRDefault="00CC6494" w:rsidP="003A02C9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  <w:r w:rsidRPr="004163C8">
              <w:rPr>
                <w:color w:val="FF0000"/>
                <w:sz w:val="20"/>
                <w:szCs w:val="20"/>
              </w:rPr>
              <w:t>5A. Uses media center and library to research specific information on a topic</w:t>
            </w:r>
          </w:p>
          <w:p w:rsidR="00CC6494" w:rsidRPr="004163C8" w:rsidRDefault="00CC6494" w:rsidP="003A02C9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  <w:r w:rsidRPr="004163C8">
              <w:rPr>
                <w:color w:val="FF0000"/>
                <w:sz w:val="20"/>
                <w:szCs w:val="20"/>
              </w:rPr>
              <w:t>5A. Analyzes ideas</w:t>
            </w:r>
          </w:p>
        </w:tc>
      </w:tr>
      <w:tr w:rsidR="00CC6494" w:rsidRPr="004065F2" w:rsidTr="007165A6">
        <w:tc>
          <w:tcPr>
            <w:tcW w:w="3654" w:type="dxa"/>
          </w:tcPr>
          <w:p w:rsidR="00CC6494" w:rsidRPr="00BC1DD3" w:rsidRDefault="00CC6494" w:rsidP="007165A6">
            <w:pPr>
              <w:spacing w:after="0" w:line="240" w:lineRule="auto"/>
              <w:rPr>
                <w:color w:val="FF0000"/>
                <w:u w:val="single"/>
              </w:rPr>
            </w:pPr>
            <w:r w:rsidRPr="00BC1DD3">
              <w:rPr>
                <w:color w:val="FF0000"/>
                <w:u w:val="single"/>
              </w:rPr>
              <w:t>Range and Text Complexity</w:t>
            </w:r>
          </w:p>
        </w:tc>
        <w:tc>
          <w:tcPr>
            <w:tcW w:w="3654" w:type="dxa"/>
          </w:tcPr>
          <w:p w:rsidR="00CC6494" w:rsidRPr="00D15002" w:rsidRDefault="00CC6494" w:rsidP="007165A6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3654" w:type="dxa"/>
          </w:tcPr>
          <w:p w:rsidR="00CC6494" w:rsidRPr="00CC6494" w:rsidRDefault="00CC6494" w:rsidP="007165A6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3654" w:type="dxa"/>
          </w:tcPr>
          <w:p w:rsidR="00CC6494" w:rsidRPr="004163C8" w:rsidRDefault="00CC6494" w:rsidP="007165A6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</w:tr>
      <w:tr w:rsidR="00CC6494" w:rsidRPr="004065F2" w:rsidTr="007165A6">
        <w:tc>
          <w:tcPr>
            <w:tcW w:w="3654" w:type="dxa"/>
          </w:tcPr>
          <w:p w:rsidR="00CC6494" w:rsidRPr="00A82052" w:rsidRDefault="00CC6494" w:rsidP="00AC3CCD">
            <w:pPr>
              <w:spacing w:after="0" w:line="240" w:lineRule="auto"/>
              <w:rPr>
                <w:sz w:val="20"/>
                <w:szCs w:val="20"/>
              </w:rPr>
            </w:pPr>
            <w:r w:rsidRPr="00213F12">
              <w:rPr>
                <w:color w:val="FF0000"/>
                <w:sz w:val="20"/>
                <w:szCs w:val="20"/>
              </w:rPr>
              <w:t xml:space="preserve">Informational </w:t>
            </w:r>
            <w:proofErr w:type="gramStart"/>
            <w:r w:rsidRPr="00213F12">
              <w:rPr>
                <w:color w:val="FF0000"/>
                <w:sz w:val="20"/>
                <w:szCs w:val="20"/>
              </w:rPr>
              <w:t>Text</w:t>
            </w:r>
            <w:r>
              <w:rPr>
                <w:sz w:val="20"/>
                <w:szCs w:val="20"/>
              </w:rPr>
              <w:t xml:space="preserve">  </w:t>
            </w:r>
            <w:r w:rsidRPr="00BC1DD3">
              <w:rPr>
                <w:color w:val="FF0000"/>
                <w:sz w:val="20"/>
                <w:szCs w:val="20"/>
              </w:rPr>
              <w:t>RI.5</w:t>
            </w:r>
            <w:r>
              <w:rPr>
                <w:sz w:val="20"/>
                <w:szCs w:val="20"/>
              </w:rPr>
              <w:t>.10</w:t>
            </w:r>
            <w:proofErr w:type="gramEnd"/>
            <w:r>
              <w:rPr>
                <w:sz w:val="20"/>
                <w:szCs w:val="20"/>
              </w:rPr>
              <w:t xml:space="preserve">. </w:t>
            </w:r>
            <w:r w:rsidRPr="007165A6">
              <w:rPr>
                <w:sz w:val="20"/>
                <w:szCs w:val="20"/>
              </w:rPr>
              <w:t xml:space="preserve">By the end of the year, read and comprehend informational texts, including history/social studies, science, and </w:t>
            </w:r>
            <w:r w:rsidRPr="007165A6">
              <w:rPr>
                <w:sz w:val="20"/>
                <w:szCs w:val="20"/>
              </w:rPr>
              <w:lastRenderedPageBreak/>
              <w:t xml:space="preserve">technical texts, at the high end of </w:t>
            </w:r>
            <w:r>
              <w:rPr>
                <w:sz w:val="20"/>
                <w:szCs w:val="20"/>
              </w:rPr>
              <w:t>the</w:t>
            </w:r>
            <w:r w:rsidRPr="007165A6">
              <w:rPr>
                <w:sz w:val="20"/>
                <w:szCs w:val="20"/>
              </w:rPr>
              <w:t xml:space="preserve"> grades 4-5 text complexity band independently and proficiently.</w:t>
            </w:r>
          </w:p>
        </w:tc>
        <w:tc>
          <w:tcPr>
            <w:tcW w:w="3654" w:type="dxa"/>
          </w:tcPr>
          <w:p w:rsidR="00CC6494" w:rsidRPr="00002CFC" w:rsidRDefault="00CC6494" w:rsidP="0005684C">
            <w:pPr>
              <w:spacing w:after="0" w:line="240" w:lineRule="auto"/>
              <w:rPr>
                <w:sz w:val="20"/>
                <w:szCs w:val="20"/>
              </w:rPr>
            </w:pPr>
            <w:r w:rsidRPr="00002CFC">
              <w:rPr>
                <w:sz w:val="20"/>
                <w:szCs w:val="20"/>
              </w:rPr>
              <w:lastRenderedPageBreak/>
              <w:t>Read</w:t>
            </w:r>
            <w:r>
              <w:rPr>
                <w:sz w:val="20"/>
                <w:szCs w:val="20"/>
              </w:rPr>
              <w:t>s</w:t>
            </w:r>
            <w:r w:rsidRPr="00002CFC">
              <w:rPr>
                <w:sz w:val="20"/>
                <w:szCs w:val="20"/>
              </w:rPr>
              <w:t xml:space="preserve"> and comprehend</w:t>
            </w:r>
            <w:r>
              <w:rPr>
                <w:sz w:val="20"/>
                <w:szCs w:val="20"/>
              </w:rPr>
              <w:t>s</w:t>
            </w:r>
            <w:r w:rsidRPr="00002CFC">
              <w:rPr>
                <w:sz w:val="20"/>
                <w:szCs w:val="20"/>
              </w:rPr>
              <w:t xml:space="preserve"> fifth grade informational text including content area and technical texts independently and proficiently.</w:t>
            </w:r>
          </w:p>
        </w:tc>
        <w:tc>
          <w:tcPr>
            <w:tcW w:w="3654" w:type="dxa"/>
          </w:tcPr>
          <w:p w:rsidR="00CC6494" w:rsidRDefault="00B774FF" w:rsidP="00AC3CCD">
            <w:pPr>
              <w:pStyle w:val="NoSpacing"/>
              <w:ind w:left="221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Reading logs</w:t>
            </w:r>
          </w:p>
          <w:p w:rsidR="00B774FF" w:rsidRPr="00CC6494" w:rsidRDefault="00B774FF" w:rsidP="00AC3CCD">
            <w:pPr>
              <w:pStyle w:val="NoSpacing"/>
              <w:ind w:left="221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F&amp;P Benchmarks-non-fiction</w:t>
            </w:r>
          </w:p>
        </w:tc>
        <w:tc>
          <w:tcPr>
            <w:tcW w:w="3654" w:type="dxa"/>
          </w:tcPr>
          <w:p w:rsidR="00CC6494" w:rsidRPr="004163C8" w:rsidRDefault="00CC6494" w:rsidP="007165A6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</w:tr>
      <w:tr w:rsidR="00CC6494" w:rsidRPr="004065F2" w:rsidTr="007165A6">
        <w:tc>
          <w:tcPr>
            <w:tcW w:w="3654" w:type="dxa"/>
          </w:tcPr>
          <w:p w:rsidR="00CC6494" w:rsidRPr="001F57DD" w:rsidRDefault="00CC6494" w:rsidP="007165A6">
            <w:pPr>
              <w:spacing w:after="0" w:line="240" w:lineRule="auto"/>
              <w:rPr>
                <w:b/>
                <w:color w:val="FF0000"/>
              </w:rPr>
            </w:pPr>
            <w:r w:rsidRPr="001F57DD">
              <w:rPr>
                <w:b/>
                <w:color w:val="FF0000"/>
              </w:rPr>
              <w:lastRenderedPageBreak/>
              <w:t>Foundational Skills</w:t>
            </w:r>
          </w:p>
        </w:tc>
        <w:tc>
          <w:tcPr>
            <w:tcW w:w="3654" w:type="dxa"/>
          </w:tcPr>
          <w:p w:rsidR="00CC6494" w:rsidRPr="00D15002" w:rsidRDefault="00CC6494" w:rsidP="007165A6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3654" w:type="dxa"/>
          </w:tcPr>
          <w:p w:rsidR="00CC6494" w:rsidRPr="00CC6494" w:rsidRDefault="00CC6494" w:rsidP="007165A6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3654" w:type="dxa"/>
          </w:tcPr>
          <w:p w:rsidR="00CC6494" w:rsidRPr="004163C8" w:rsidRDefault="00CC6494" w:rsidP="007165A6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</w:tr>
      <w:tr w:rsidR="001F57DD" w:rsidRPr="004065F2" w:rsidTr="007165A6">
        <w:tc>
          <w:tcPr>
            <w:tcW w:w="3654" w:type="dxa"/>
          </w:tcPr>
          <w:p w:rsidR="001F57DD" w:rsidRPr="00605E7E" w:rsidRDefault="001F57DD" w:rsidP="007715BE">
            <w:pPr>
              <w:spacing w:after="0" w:line="240" w:lineRule="auto"/>
              <w:jc w:val="center"/>
              <w:rPr>
                <w:u w:val="single"/>
              </w:rPr>
            </w:pPr>
            <w:r w:rsidRPr="00605E7E">
              <w:rPr>
                <w:u w:val="single"/>
              </w:rPr>
              <w:t>Iowa Core Standard</w:t>
            </w:r>
          </w:p>
        </w:tc>
        <w:tc>
          <w:tcPr>
            <w:tcW w:w="3654" w:type="dxa"/>
          </w:tcPr>
          <w:p w:rsidR="001F57DD" w:rsidRPr="00605E7E" w:rsidRDefault="001F57DD" w:rsidP="007715BE">
            <w:pPr>
              <w:spacing w:after="0" w:line="240" w:lineRule="auto"/>
              <w:jc w:val="center"/>
              <w:rPr>
                <w:u w:val="single"/>
              </w:rPr>
            </w:pPr>
            <w:r w:rsidRPr="00605E7E">
              <w:rPr>
                <w:u w:val="single"/>
              </w:rPr>
              <w:t>Pupil Progress Report Indicator</w:t>
            </w:r>
          </w:p>
        </w:tc>
        <w:tc>
          <w:tcPr>
            <w:tcW w:w="3654" w:type="dxa"/>
          </w:tcPr>
          <w:p w:rsidR="001F57DD" w:rsidRPr="00CC6494" w:rsidRDefault="001F57DD" w:rsidP="007715BE">
            <w:pPr>
              <w:spacing w:after="0" w:line="240" w:lineRule="auto"/>
              <w:jc w:val="center"/>
              <w:rPr>
                <w:u w:val="single"/>
              </w:rPr>
            </w:pPr>
            <w:r w:rsidRPr="00CC6494">
              <w:rPr>
                <w:u w:val="single"/>
              </w:rPr>
              <w:t>Assessment—Formative/Summative</w:t>
            </w:r>
          </w:p>
        </w:tc>
        <w:tc>
          <w:tcPr>
            <w:tcW w:w="3654" w:type="dxa"/>
          </w:tcPr>
          <w:p w:rsidR="001F57DD" w:rsidRPr="004163C8" w:rsidRDefault="001F57DD" w:rsidP="007715BE">
            <w:pPr>
              <w:spacing w:after="0" w:line="240" w:lineRule="auto"/>
              <w:jc w:val="center"/>
              <w:rPr>
                <w:u w:val="single"/>
              </w:rPr>
            </w:pPr>
            <w:r w:rsidRPr="004163C8">
              <w:rPr>
                <w:u w:val="single"/>
              </w:rPr>
              <w:t>Content</w:t>
            </w:r>
          </w:p>
        </w:tc>
      </w:tr>
      <w:tr w:rsidR="001F57DD" w:rsidRPr="004065F2" w:rsidTr="007165A6">
        <w:tc>
          <w:tcPr>
            <w:tcW w:w="3654" w:type="dxa"/>
          </w:tcPr>
          <w:p w:rsidR="001F57DD" w:rsidRPr="00A82052" w:rsidRDefault="001F57DD" w:rsidP="007165A6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Print Concepts:  </w:t>
            </w:r>
          </w:p>
        </w:tc>
        <w:tc>
          <w:tcPr>
            <w:tcW w:w="3654" w:type="dxa"/>
          </w:tcPr>
          <w:p w:rsidR="001F57DD" w:rsidRPr="00D15002" w:rsidRDefault="001F57DD" w:rsidP="007165A6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3654" w:type="dxa"/>
          </w:tcPr>
          <w:p w:rsidR="001F57DD" w:rsidRPr="00CC6494" w:rsidRDefault="001F57DD" w:rsidP="007165A6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3654" w:type="dxa"/>
          </w:tcPr>
          <w:p w:rsidR="001F57DD" w:rsidRPr="004163C8" w:rsidRDefault="001F57DD" w:rsidP="007165A6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</w:tr>
      <w:tr w:rsidR="001F57DD" w:rsidRPr="004065F2" w:rsidTr="007165A6">
        <w:tc>
          <w:tcPr>
            <w:tcW w:w="3654" w:type="dxa"/>
          </w:tcPr>
          <w:p w:rsidR="001F57DD" w:rsidRPr="00A82052" w:rsidRDefault="001F57DD" w:rsidP="007165A6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Phonological Awareness:  </w:t>
            </w:r>
          </w:p>
        </w:tc>
        <w:tc>
          <w:tcPr>
            <w:tcW w:w="3654" w:type="dxa"/>
          </w:tcPr>
          <w:p w:rsidR="001F57DD" w:rsidRPr="00D15002" w:rsidRDefault="001F57DD" w:rsidP="007165A6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3654" w:type="dxa"/>
          </w:tcPr>
          <w:p w:rsidR="001F57DD" w:rsidRPr="00CC6494" w:rsidRDefault="001F57DD" w:rsidP="007165A6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3654" w:type="dxa"/>
          </w:tcPr>
          <w:p w:rsidR="001F57DD" w:rsidRPr="004163C8" w:rsidRDefault="001F57DD" w:rsidP="007165A6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</w:tr>
      <w:tr w:rsidR="001F57DD" w:rsidRPr="004065F2" w:rsidTr="007165A6">
        <w:tc>
          <w:tcPr>
            <w:tcW w:w="3654" w:type="dxa"/>
          </w:tcPr>
          <w:p w:rsidR="001F57DD" w:rsidRPr="00A82052" w:rsidRDefault="001F57DD" w:rsidP="007165A6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Phonics &amp; Word Recognition:  </w:t>
            </w:r>
            <w:r w:rsidRPr="007165A6">
              <w:rPr>
                <w:sz w:val="20"/>
                <w:szCs w:val="20"/>
              </w:rPr>
              <w:t xml:space="preserve">Know and apply grade level phonics and word analysis skills in decoding words.  a) </w:t>
            </w:r>
            <w:proofErr w:type="gramStart"/>
            <w:r w:rsidRPr="007165A6">
              <w:rPr>
                <w:sz w:val="20"/>
                <w:szCs w:val="20"/>
              </w:rPr>
              <w:t>use</w:t>
            </w:r>
            <w:proofErr w:type="gramEnd"/>
            <w:r w:rsidRPr="007165A6">
              <w:rPr>
                <w:sz w:val="20"/>
                <w:szCs w:val="20"/>
              </w:rPr>
              <w:t xml:space="preserve"> combined knowledge of all letter-sound correspondences, syllabication patterns, and morphology (roots, affixes) to read accurately unfamiliar multi-syllabic words in context and out of context.</w:t>
            </w:r>
          </w:p>
        </w:tc>
        <w:tc>
          <w:tcPr>
            <w:tcW w:w="3654" w:type="dxa"/>
          </w:tcPr>
          <w:p w:rsidR="001F57DD" w:rsidRPr="00002CFC" w:rsidRDefault="001F57DD" w:rsidP="0005684C">
            <w:pPr>
              <w:spacing w:after="0" w:line="240" w:lineRule="auto"/>
              <w:rPr>
                <w:sz w:val="20"/>
                <w:szCs w:val="20"/>
              </w:rPr>
            </w:pPr>
            <w:r w:rsidRPr="00002CFC">
              <w:rPr>
                <w:sz w:val="20"/>
                <w:szCs w:val="20"/>
              </w:rPr>
              <w:t>Know</w:t>
            </w:r>
            <w:r>
              <w:rPr>
                <w:sz w:val="20"/>
                <w:szCs w:val="20"/>
              </w:rPr>
              <w:t>s</w:t>
            </w:r>
            <w:r w:rsidRPr="00002CFC">
              <w:rPr>
                <w:sz w:val="20"/>
                <w:szCs w:val="20"/>
              </w:rPr>
              <w:t xml:space="preserve"> and appl</w:t>
            </w:r>
            <w:r>
              <w:rPr>
                <w:sz w:val="20"/>
                <w:szCs w:val="20"/>
              </w:rPr>
              <w:t>ies</w:t>
            </w:r>
            <w:r w:rsidRPr="00002CF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fifth </w:t>
            </w:r>
            <w:r w:rsidRPr="00002CFC">
              <w:rPr>
                <w:sz w:val="20"/>
                <w:szCs w:val="20"/>
              </w:rPr>
              <w:t>grade level phonics and word analysis skills in decoding words</w:t>
            </w:r>
            <w:r>
              <w:rPr>
                <w:sz w:val="20"/>
                <w:szCs w:val="20"/>
              </w:rPr>
              <w:t>.</w:t>
            </w:r>
          </w:p>
          <w:p w:rsidR="001F57DD" w:rsidRPr="00002CFC" w:rsidRDefault="001F57DD" w:rsidP="0005684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654" w:type="dxa"/>
          </w:tcPr>
          <w:p w:rsidR="001F57DD" w:rsidRDefault="00B774FF" w:rsidP="007165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F&amp;P Guide for Observing and Noting Reading Behaviors, Word Features Test Gr 5</w:t>
            </w:r>
          </w:p>
          <w:p w:rsidR="00B774FF" w:rsidRPr="00CC6494" w:rsidRDefault="00B774FF" w:rsidP="007165A6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F&amp;P Benchmarks</w:t>
            </w:r>
          </w:p>
        </w:tc>
        <w:tc>
          <w:tcPr>
            <w:tcW w:w="3654" w:type="dxa"/>
          </w:tcPr>
          <w:p w:rsidR="001F57DD" w:rsidRPr="004163C8" w:rsidRDefault="001F57DD" w:rsidP="007165A6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</w:tr>
      <w:tr w:rsidR="001F57DD" w:rsidRPr="004065F2" w:rsidTr="007165A6">
        <w:tc>
          <w:tcPr>
            <w:tcW w:w="3654" w:type="dxa"/>
          </w:tcPr>
          <w:p w:rsidR="001F57DD" w:rsidRPr="00A82052" w:rsidRDefault="001F57DD" w:rsidP="007165A6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Fluency:  </w:t>
            </w:r>
            <w:r w:rsidRPr="007165A6">
              <w:rPr>
                <w:sz w:val="20"/>
                <w:szCs w:val="20"/>
              </w:rPr>
              <w:t xml:space="preserve">read with sufficient accuracy and fluency to support comprehension. a) </w:t>
            </w:r>
            <w:proofErr w:type="gramStart"/>
            <w:r w:rsidRPr="007165A6">
              <w:rPr>
                <w:sz w:val="20"/>
                <w:szCs w:val="20"/>
              </w:rPr>
              <w:t>read</w:t>
            </w:r>
            <w:proofErr w:type="gramEnd"/>
            <w:r w:rsidRPr="007165A6">
              <w:rPr>
                <w:sz w:val="20"/>
                <w:szCs w:val="20"/>
              </w:rPr>
              <w:t xml:space="preserve"> on level text with purpose and understanding. b) </w:t>
            </w:r>
            <w:proofErr w:type="gramStart"/>
            <w:r w:rsidRPr="007165A6">
              <w:rPr>
                <w:sz w:val="20"/>
                <w:szCs w:val="20"/>
              </w:rPr>
              <w:t>read</w:t>
            </w:r>
            <w:proofErr w:type="gramEnd"/>
            <w:r w:rsidRPr="007165A6">
              <w:rPr>
                <w:sz w:val="20"/>
                <w:szCs w:val="20"/>
              </w:rPr>
              <w:t xml:space="preserve"> on level prose and poetry orally with accuracy, appropriate rate, and expression on successive readings.  c) </w:t>
            </w:r>
            <w:proofErr w:type="gramStart"/>
            <w:r w:rsidRPr="007165A6">
              <w:rPr>
                <w:sz w:val="20"/>
                <w:szCs w:val="20"/>
              </w:rPr>
              <w:t>use</w:t>
            </w:r>
            <w:proofErr w:type="gramEnd"/>
            <w:r w:rsidRPr="007165A6">
              <w:rPr>
                <w:sz w:val="20"/>
                <w:szCs w:val="20"/>
              </w:rPr>
              <w:t xml:space="preserve"> context to confirm or self-correct word recognition and understanding, rereading as necessary.</w:t>
            </w:r>
          </w:p>
        </w:tc>
        <w:tc>
          <w:tcPr>
            <w:tcW w:w="3654" w:type="dxa"/>
          </w:tcPr>
          <w:p w:rsidR="001F57DD" w:rsidRPr="00002CFC" w:rsidRDefault="001F57DD" w:rsidP="0005684C">
            <w:pPr>
              <w:spacing w:after="0" w:line="240" w:lineRule="auto"/>
              <w:ind w:left="-3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Pr="00002CFC">
              <w:rPr>
                <w:sz w:val="20"/>
                <w:szCs w:val="20"/>
              </w:rPr>
              <w:t>ead</w:t>
            </w:r>
            <w:r>
              <w:rPr>
                <w:sz w:val="20"/>
                <w:szCs w:val="20"/>
              </w:rPr>
              <w:t>s</w:t>
            </w:r>
            <w:r w:rsidRPr="00002CFC">
              <w:rPr>
                <w:sz w:val="20"/>
                <w:szCs w:val="20"/>
              </w:rPr>
              <w:t xml:space="preserve"> with sufficient accuracy and fluency to support comprehension.</w:t>
            </w:r>
          </w:p>
        </w:tc>
        <w:tc>
          <w:tcPr>
            <w:tcW w:w="3654" w:type="dxa"/>
          </w:tcPr>
          <w:p w:rsidR="001F57DD" w:rsidRDefault="00B774FF" w:rsidP="007165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F&amp;P Benchmarks, F&amp;P Six Dimension Fluency Rubric</w:t>
            </w:r>
            <w:r w:rsidR="009E0D3C">
              <w:rPr>
                <w:sz w:val="20"/>
                <w:szCs w:val="20"/>
              </w:rPr>
              <w:t xml:space="preserve"> (p.235)</w:t>
            </w:r>
            <w:bookmarkStart w:id="0" w:name="_GoBack"/>
            <w:bookmarkEnd w:id="0"/>
          </w:p>
          <w:p w:rsidR="00B774FF" w:rsidRDefault="00B774FF" w:rsidP="007165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DIBELS</w:t>
            </w:r>
          </w:p>
          <w:p w:rsidR="00B774FF" w:rsidRPr="00CC6494" w:rsidRDefault="00B774FF" w:rsidP="007165A6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Running Records</w:t>
            </w:r>
          </w:p>
        </w:tc>
        <w:tc>
          <w:tcPr>
            <w:tcW w:w="3654" w:type="dxa"/>
          </w:tcPr>
          <w:p w:rsidR="001F57DD" w:rsidRPr="004163C8" w:rsidRDefault="001F57DD" w:rsidP="007165A6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</w:tr>
    </w:tbl>
    <w:p w:rsidR="001213C5" w:rsidRDefault="001213C5"/>
    <w:sectPr w:rsidR="001213C5" w:rsidSect="007165A6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72F93"/>
    <w:multiLevelType w:val="hybridMultilevel"/>
    <w:tmpl w:val="CCD0FD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F2090A"/>
    <w:multiLevelType w:val="hybridMultilevel"/>
    <w:tmpl w:val="C03C724E"/>
    <w:lvl w:ilvl="0" w:tplc="1C6E0478">
      <w:start w:val="5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1180557"/>
    <w:multiLevelType w:val="hybridMultilevel"/>
    <w:tmpl w:val="1AB869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E510C8"/>
    <w:multiLevelType w:val="hybridMultilevel"/>
    <w:tmpl w:val="FC8648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0C5ED3"/>
    <w:multiLevelType w:val="hybridMultilevel"/>
    <w:tmpl w:val="1D64E8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7A53B4"/>
    <w:multiLevelType w:val="hybridMultilevel"/>
    <w:tmpl w:val="C9F08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4D6CD3"/>
    <w:multiLevelType w:val="hybridMultilevel"/>
    <w:tmpl w:val="C03C724E"/>
    <w:lvl w:ilvl="0" w:tplc="1C6E0478">
      <w:start w:val="5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0AA6B6B"/>
    <w:multiLevelType w:val="hybridMultilevel"/>
    <w:tmpl w:val="7F2632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1"/>
  </w:num>
  <w:num w:numId="5">
    <w:abstractNumId w:val="4"/>
  </w:num>
  <w:num w:numId="6">
    <w:abstractNumId w:val="5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BFB"/>
    <w:rsid w:val="000010EB"/>
    <w:rsid w:val="0005684C"/>
    <w:rsid w:val="001022B5"/>
    <w:rsid w:val="00106CA1"/>
    <w:rsid w:val="001213C5"/>
    <w:rsid w:val="00192CC4"/>
    <w:rsid w:val="00197AE2"/>
    <w:rsid w:val="001F57DD"/>
    <w:rsid w:val="00227533"/>
    <w:rsid w:val="00233916"/>
    <w:rsid w:val="00283B06"/>
    <w:rsid w:val="00300CDB"/>
    <w:rsid w:val="00301572"/>
    <w:rsid w:val="003860AB"/>
    <w:rsid w:val="003A02C9"/>
    <w:rsid w:val="003C58CD"/>
    <w:rsid w:val="003C5E5D"/>
    <w:rsid w:val="004163C8"/>
    <w:rsid w:val="00431FAF"/>
    <w:rsid w:val="00445F53"/>
    <w:rsid w:val="00564112"/>
    <w:rsid w:val="005914FD"/>
    <w:rsid w:val="005950EA"/>
    <w:rsid w:val="005C1948"/>
    <w:rsid w:val="005C50F3"/>
    <w:rsid w:val="00605E7E"/>
    <w:rsid w:val="00611197"/>
    <w:rsid w:val="006445B3"/>
    <w:rsid w:val="00657E3E"/>
    <w:rsid w:val="006764BE"/>
    <w:rsid w:val="006868F1"/>
    <w:rsid w:val="006B2D36"/>
    <w:rsid w:val="006F591C"/>
    <w:rsid w:val="00713258"/>
    <w:rsid w:val="007165A6"/>
    <w:rsid w:val="007715BE"/>
    <w:rsid w:val="007A5F61"/>
    <w:rsid w:val="00823B2D"/>
    <w:rsid w:val="008C6D2C"/>
    <w:rsid w:val="008D2472"/>
    <w:rsid w:val="00905597"/>
    <w:rsid w:val="009A4354"/>
    <w:rsid w:val="009E0D3C"/>
    <w:rsid w:val="009E1365"/>
    <w:rsid w:val="00A217F9"/>
    <w:rsid w:val="00AB610D"/>
    <w:rsid w:val="00AC3CCD"/>
    <w:rsid w:val="00B3655A"/>
    <w:rsid w:val="00B774FF"/>
    <w:rsid w:val="00BC1DD3"/>
    <w:rsid w:val="00C002BD"/>
    <w:rsid w:val="00C04D63"/>
    <w:rsid w:val="00C62AE2"/>
    <w:rsid w:val="00C7509B"/>
    <w:rsid w:val="00C84760"/>
    <w:rsid w:val="00C873F1"/>
    <w:rsid w:val="00CC6494"/>
    <w:rsid w:val="00D15002"/>
    <w:rsid w:val="00D77789"/>
    <w:rsid w:val="00DC295D"/>
    <w:rsid w:val="00E341F0"/>
    <w:rsid w:val="00E62879"/>
    <w:rsid w:val="00E74642"/>
    <w:rsid w:val="00E90460"/>
    <w:rsid w:val="00E933C4"/>
    <w:rsid w:val="00EA5BFB"/>
    <w:rsid w:val="00EC66DD"/>
    <w:rsid w:val="00ED461A"/>
    <w:rsid w:val="00FF3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5BF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914FD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5BF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914FD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D64D54-0261-4161-8B1D-A61EEC015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1441</Words>
  <Characters>8218</Characters>
  <Application>Microsoft Office Word</Application>
  <DocSecurity>4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WDMCS</Company>
  <LinksUpToDate>false</LinksUpToDate>
  <CharactersWithSpaces>9640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seidc</dc:creator>
  <cp:lastModifiedBy>Rhonda Koerselman</cp:lastModifiedBy>
  <cp:revision>2</cp:revision>
  <cp:lastPrinted>2011-09-28T20:06:00Z</cp:lastPrinted>
  <dcterms:created xsi:type="dcterms:W3CDTF">2012-05-11T19:45:00Z</dcterms:created>
  <dcterms:modified xsi:type="dcterms:W3CDTF">2012-05-11T19:45:00Z</dcterms:modified>
</cp:coreProperties>
</file>